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A8356" w14:textId="77777777" w:rsidR="009D6EC6" w:rsidRPr="00855D39" w:rsidRDefault="009D6EC6" w:rsidP="00AC538F"/>
    <w:p w14:paraId="3B9D6D08" w14:textId="77777777" w:rsidR="003C5946" w:rsidRPr="00500994" w:rsidRDefault="0007544E" w:rsidP="00AC538F">
      <w:pPr>
        <w:ind w:firstLine="0"/>
        <w:rPr>
          <w:i/>
        </w:rPr>
      </w:pPr>
      <w:r w:rsidRPr="00500994">
        <w:t xml:space="preserve">Č. </w:t>
      </w:r>
      <w:proofErr w:type="spellStart"/>
      <w:r w:rsidRPr="00500994">
        <w:t>zak</w:t>
      </w:r>
      <w:proofErr w:type="spellEnd"/>
      <w:r w:rsidRPr="00500994">
        <w:t>.:</w:t>
      </w:r>
      <w:r>
        <w:tab/>
      </w:r>
      <w:r w:rsidR="000239CA">
        <w:t>20/201</w:t>
      </w:r>
    </w:p>
    <w:p w14:paraId="216CB03D" w14:textId="77777777" w:rsidR="003C5946" w:rsidRPr="00891C0C" w:rsidRDefault="003C5946" w:rsidP="00AC538F"/>
    <w:p w14:paraId="61B1CFF4" w14:textId="77777777" w:rsidR="003C1E87" w:rsidRDefault="006033D6" w:rsidP="007E5E45">
      <w:pPr>
        <w:ind w:firstLine="0"/>
      </w:pPr>
      <w:r w:rsidRPr="00500994">
        <w:t>Název akce:</w:t>
      </w:r>
      <w:r>
        <w:tab/>
      </w:r>
      <w:r w:rsidR="000239CA">
        <w:rPr>
          <w:b/>
          <w:lang w:eastAsia="ar-SA"/>
        </w:rPr>
        <w:t>Opevnění Bobřího potoka Verneřice u garáží, ř. km 24,143 – 24,529</w:t>
      </w:r>
    </w:p>
    <w:p w14:paraId="7D839B87" w14:textId="77777777" w:rsidR="006033D6" w:rsidRDefault="006033D6" w:rsidP="00183F16">
      <w:pPr>
        <w:ind w:left="1418" w:hanging="1418"/>
      </w:pPr>
    </w:p>
    <w:p w14:paraId="3CF28CB8" w14:textId="77777777" w:rsidR="0007544E" w:rsidRPr="00891C0C" w:rsidRDefault="0007544E" w:rsidP="00AC538F"/>
    <w:p w14:paraId="400D404B" w14:textId="77777777" w:rsidR="0007544E" w:rsidRPr="00500994" w:rsidRDefault="0007544E" w:rsidP="00AC538F">
      <w:pPr>
        <w:ind w:firstLine="0"/>
      </w:pPr>
      <w:r w:rsidRPr="00500994">
        <w:t>Stupeň:</w:t>
      </w:r>
      <w:r>
        <w:tab/>
      </w:r>
      <w:r w:rsidR="001E77AF">
        <w:t>D</w:t>
      </w:r>
      <w:r w:rsidR="00EF3E4D">
        <w:t>U</w:t>
      </w:r>
      <w:r w:rsidR="001E77AF">
        <w:t>R</w:t>
      </w:r>
      <w:r w:rsidR="007E5E45">
        <w:t>/DSJ</w:t>
      </w:r>
      <w:r>
        <w:tab/>
      </w:r>
      <w:r>
        <w:tab/>
      </w:r>
      <w:r>
        <w:tab/>
      </w:r>
      <w:r w:rsidR="00183F16">
        <w:tab/>
      </w:r>
      <w:r w:rsidR="00183F16">
        <w:tab/>
      </w:r>
      <w:r w:rsidR="00183F16">
        <w:tab/>
      </w:r>
      <w:r w:rsidR="00183F16">
        <w:tab/>
      </w:r>
      <w:r w:rsidR="00183F16">
        <w:tab/>
      </w:r>
      <w:r w:rsidR="00AC538F">
        <w:tab/>
      </w:r>
      <w:r w:rsidRPr="00500994">
        <w:t xml:space="preserve">Příloha </w:t>
      </w:r>
      <w:r w:rsidR="00F32EE1">
        <w:t>B</w:t>
      </w:r>
    </w:p>
    <w:p w14:paraId="576841BB" w14:textId="77777777" w:rsidR="0007544E" w:rsidRPr="00BF5193" w:rsidRDefault="0007544E" w:rsidP="00AC538F"/>
    <w:p w14:paraId="55AE7D85" w14:textId="77777777" w:rsidR="0007544E" w:rsidRPr="00BF5193" w:rsidRDefault="0007544E" w:rsidP="00AC538F"/>
    <w:p w14:paraId="2212484F" w14:textId="77777777" w:rsidR="0007544E" w:rsidRPr="007E47D4" w:rsidRDefault="0007544E" w:rsidP="00AC538F"/>
    <w:p w14:paraId="326CD53E" w14:textId="77777777" w:rsidR="0007544E" w:rsidRPr="007E47D4" w:rsidRDefault="0007544E" w:rsidP="00AC538F"/>
    <w:p w14:paraId="143D7D7F" w14:textId="77777777" w:rsidR="0007544E" w:rsidRPr="007E47D4" w:rsidRDefault="0007544E" w:rsidP="00AC538F"/>
    <w:p w14:paraId="1604400A" w14:textId="77777777" w:rsidR="0007544E" w:rsidRPr="007E47D4" w:rsidRDefault="0007544E" w:rsidP="00AC538F"/>
    <w:p w14:paraId="3C197D60" w14:textId="77777777" w:rsidR="0007544E" w:rsidRPr="007E47D4" w:rsidRDefault="0007544E" w:rsidP="00AC538F"/>
    <w:p w14:paraId="38EB9920" w14:textId="77777777" w:rsidR="0007544E" w:rsidRPr="007E47D4" w:rsidRDefault="0007544E" w:rsidP="00AC538F"/>
    <w:p w14:paraId="415E44E1" w14:textId="77777777" w:rsidR="0007544E" w:rsidRPr="007E47D4" w:rsidRDefault="0007544E" w:rsidP="00AC538F"/>
    <w:p w14:paraId="588546ED" w14:textId="77777777" w:rsidR="0007544E" w:rsidRPr="00C92B8E" w:rsidRDefault="0007544E" w:rsidP="00AC538F">
      <w:pPr>
        <w:pStyle w:val="Nzev"/>
      </w:pPr>
    </w:p>
    <w:p w14:paraId="0BFECE1D" w14:textId="77777777" w:rsidR="0007544E" w:rsidRPr="00C92B8E" w:rsidRDefault="00F32EE1" w:rsidP="00AC538F">
      <w:pPr>
        <w:pStyle w:val="Nzev"/>
      </w:pPr>
      <w:r w:rsidRPr="00C92B8E">
        <w:t>B. Souhrnná technická zpráva</w:t>
      </w:r>
    </w:p>
    <w:p w14:paraId="4935E41C" w14:textId="77777777" w:rsidR="0007544E" w:rsidRPr="00C92B8E" w:rsidRDefault="0007544E" w:rsidP="00AC538F">
      <w:pPr>
        <w:pStyle w:val="Nzev"/>
      </w:pPr>
    </w:p>
    <w:p w14:paraId="337CDB24" w14:textId="77777777" w:rsidR="0007544E" w:rsidRPr="004F76D1" w:rsidRDefault="0007544E" w:rsidP="00AC538F"/>
    <w:p w14:paraId="57EFCD2B" w14:textId="77777777" w:rsidR="0007544E" w:rsidRPr="00BF5193" w:rsidRDefault="0007544E" w:rsidP="00AC538F"/>
    <w:p w14:paraId="259EC357" w14:textId="77777777" w:rsidR="0007544E" w:rsidRPr="00BF5193" w:rsidRDefault="0007544E" w:rsidP="00AC538F"/>
    <w:p w14:paraId="56B8967A" w14:textId="77777777" w:rsidR="0007544E" w:rsidRPr="003126DB" w:rsidRDefault="0007544E" w:rsidP="00033F31">
      <w:pPr>
        <w:ind w:firstLine="0"/>
      </w:pPr>
    </w:p>
    <w:p w14:paraId="0271B72B" w14:textId="77777777" w:rsidR="0007544E" w:rsidRPr="003126DB" w:rsidRDefault="0007544E" w:rsidP="00AC538F"/>
    <w:p w14:paraId="5F8C8EDD" w14:textId="77777777" w:rsidR="0007544E" w:rsidRPr="003126DB" w:rsidRDefault="00AC538F" w:rsidP="00AC538F">
      <w:pPr>
        <w:tabs>
          <w:tab w:val="left" w:pos="6497"/>
        </w:tabs>
      </w:pPr>
      <w:r w:rsidRPr="003126DB">
        <w:tab/>
      </w:r>
    </w:p>
    <w:p w14:paraId="2E518E81" w14:textId="77777777" w:rsidR="003126DB" w:rsidRPr="003126DB" w:rsidRDefault="003126DB" w:rsidP="00033F31">
      <w:pPr>
        <w:ind w:firstLine="0"/>
      </w:pPr>
    </w:p>
    <w:p w14:paraId="09D4A9A8" w14:textId="77777777" w:rsidR="00AC538F" w:rsidRPr="003126DB" w:rsidRDefault="00AC538F" w:rsidP="00AC538F"/>
    <w:p w14:paraId="3E7D4DC0" w14:textId="77777777" w:rsidR="003126DB" w:rsidRPr="003126DB" w:rsidRDefault="003126DB" w:rsidP="00AC538F"/>
    <w:p w14:paraId="681C8FAC" w14:textId="77777777" w:rsidR="00360D41" w:rsidRPr="003126DB" w:rsidRDefault="00360D41" w:rsidP="00AC538F"/>
    <w:p w14:paraId="2AC099EB" w14:textId="77777777" w:rsidR="006033D6" w:rsidRPr="003126DB" w:rsidRDefault="006033D6" w:rsidP="00AC538F"/>
    <w:p w14:paraId="39DD9D72" w14:textId="77777777" w:rsidR="00360D41" w:rsidRPr="003126DB" w:rsidRDefault="00360D41" w:rsidP="00AC538F"/>
    <w:p w14:paraId="05EDE66D" w14:textId="77777777" w:rsidR="00AC538F" w:rsidRDefault="00AC538F" w:rsidP="00AC538F"/>
    <w:p w14:paraId="12AD8611" w14:textId="77777777" w:rsidR="00AC538F" w:rsidRDefault="00AC538F" w:rsidP="00AC538F"/>
    <w:p w14:paraId="25FD02EF" w14:textId="77777777" w:rsidR="00AC538F" w:rsidRDefault="00AC538F" w:rsidP="00AC538F"/>
    <w:p w14:paraId="76664C9C" w14:textId="77777777" w:rsidR="00360D41" w:rsidRDefault="00360D41" w:rsidP="00AC538F"/>
    <w:p w14:paraId="4D95E8F1" w14:textId="77777777" w:rsidR="0047637A" w:rsidRDefault="0047637A" w:rsidP="00AC538F"/>
    <w:p w14:paraId="0B165187" w14:textId="77777777" w:rsidR="001E77AF" w:rsidRPr="00BF5193" w:rsidRDefault="001E77AF" w:rsidP="00AC538F"/>
    <w:p w14:paraId="724251B3" w14:textId="77777777" w:rsidR="001E77AF" w:rsidRPr="00BF5193" w:rsidRDefault="001E77AF" w:rsidP="00AC538F"/>
    <w:p w14:paraId="75453FED" w14:textId="77777777" w:rsidR="00FE735E" w:rsidRPr="00BF5193" w:rsidRDefault="00FE735E" w:rsidP="00AC538F"/>
    <w:p w14:paraId="7CB269B2" w14:textId="77777777" w:rsidR="00FE735E" w:rsidRPr="00AC538F" w:rsidRDefault="00FE735E" w:rsidP="00AC538F">
      <w:pPr>
        <w:pStyle w:val="Podnadpis"/>
      </w:pPr>
      <w:r w:rsidRPr="00AC538F">
        <w:t>AZ CONSULT, spol. s r.o.</w:t>
      </w:r>
    </w:p>
    <w:p w14:paraId="638DC294" w14:textId="77777777" w:rsidR="00FE735E" w:rsidRPr="00AC538F" w:rsidRDefault="00901543" w:rsidP="00AC538F">
      <w:pPr>
        <w:pStyle w:val="Podnadpis"/>
      </w:pPr>
      <w:r>
        <w:rPr>
          <w:noProof/>
        </w:rPr>
        <w:pict w14:anchorId="5851231A">
          <v:shapetype id="_x0000_t202" coordsize="21600,21600" o:spt="202" path="m,l,21600r21600,l21600,xe">
            <v:stroke joinstyle="miter"/>
            <v:path gradientshapeok="t" o:connecttype="rect"/>
          </v:shapetype>
          <v:shape id="Text Box 24" o:spid="_x0000_s1030" type="#_x0000_t202" style="position:absolute;left:0;text-align:left;margin-left:398.1pt;margin-top:1.3pt;width:113pt;height:21.15pt;z-index:-251654656;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HXtQ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" filled="f" stroked="f">
            <v:textbox style="mso-next-textbox:#Text Box 24">
              <w:txbxContent>
                <w:p w14:paraId="75291C15" w14:textId="77777777" w:rsidR="001A2472" w:rsidRPr="005549A6" w:rsidRDefault="001A2472" w:rsidP="00033F31">
                  <w:pPr>
                    <w:ind w:firstLine="0"/>
                    <w:rPr>
                      <w:rStyle w:val="Zdraznn"/>
                      <w:sz w:val="28"/>
                      <w:szCs w:val="28"/>
                    </w:rPr>
                  </w:pPr>
                  <w:r>
                    <w:rPr>
                      <w:rStyle w:val="Zdraznn"/>
                      <w:sz w:val="28"/>
                      <w:szCs w:val="28"/>
                    </w:rPr>
                    <w:t xml:space="preserve">        20/201</w:t>
                  </w:r>
                </w:p>
                <w:p w14:paraId="4527495D" w14:textId="77777777" w:rsidR="001A2472" w:rsidRPr="00AC538F" w:rsidRDefault="001A2472" w:rsidP="00183F16">
                  <w:pPr>
                    <w:rPr>
                      <w:rStyle w:val="Zdraznn"/>
                    </w:rPr>
                  </w:pPr>
                </w:p>
                <w:p w14:paraId="0F3658D1" w14:textId="77777777" w:rsidR="001A2472" w:rsidRPr="00AC538F" w:rsidRDefault="001A2472" w:rsidP="00183F16">
                  <w:pPr>
                    <w:rPr>
                      <w:rStyle w:val="Zdraznn"/>
                    </w:rPr>
                  </w:pPr>
                </w:p>
              </w:txbxContent>
            </v:textbox>
            <w10:wrap anchorx="margin"/>
          </v:shape>
        </w:pict>
      </w:r>
      <w:r w:rsidR="007E5E45">
        <w:rPr>
          <w:noProof/>
        </w:rPr>
        <w:drawing>
          <wp:anchor distT="0" distB="0" distL="114300" distR="114300" simplePos="0" relativeHeight="251677184" behindDoc="0" locked="0" layoutInCell="1" allowOverlap="1" wp14:anchorId="3BBC79F5" wp14:editId="489F79DB">
            <wp:simplePos x="0" y="0"/>
            <wp:positionH relativeFrom="column">
              <wp:posOffset>47625</wp:posOffset>
            </wp:positionH>
            <wp:positionV relativeFrom="paragraph">
              <wp:posOffset>141605</wp:posOffset>
            </wp:positionV>
            <wp:extent cx="914400" cy="758825"/>
            <wp:effectExtent l="19050" t="0" r="0" b="0"/>
            <wp:wrapNone/>
            <wp:docPr id="26" name="obrázek 26" descr="podpis_dav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odpis_davi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758825"/>
                    </a:xfrm>
                    <a:prstGeom prst="rect">
                      <a:avLst/>
                    </a:prstGeom>
                    <a:noFill/>
                    <a:ln>
                      <a:noFill/>
                    </a:ln>
                  </pic:spPr>
                </pic:pic>
              </a:graphicData>
            </a:graphic>
          </wp:anchor>
        </w:drawing>
      </w:r>
    </w:p>
    <w:p w14:paraId="506E9DC7" w14:textId="77777777" w:rsidR="00FE735E" w:rsidRPr="00AC538F" w:rsidRDefault="00033F31" w:rsidP="00AC538F">
      <w:pPr>
        <w:pStyle w:val="Podnadpis"/>
      </w:pPr>
      <w:r>
        <w:t>Číslo zakázky………</w:t>
      </w:r>
      <w:proofErr w:type="gramStart"/>
      <w:r>
        <w:t>…….</w:t>
      </w:r>
      <w:proofErr w:type="gramEnd"/>
      <w:r w:rsidR="00FE735E" w:rsidRPr="00AC538F">
        <w:t>………….</w:t>
      </w:r>
    </w:p>
    <w:p w14:paraId="3EA7B85B" w14:textId="77777777" w:rsidR="00FE735E" w:rsidRPr="00AC538F" w:rsidRDefault="00FE735E" w:rsidP="00AC538F">
      <w:pPr>
        <w:pStyle w:val="Podnadpis"/>
      </w:pPr>
      <w:r w:rsidRPr="00AC538F">
        <w:t>Výrobek uvolněn k použití</w:t>
      </w:r>
    </w:p>
    <w:p w14:paraId="43584576" w14:textId="77777777" w:rsidR="00FE735E" w:rsidRPr="00AC538F" w:rsidRDefault="00901543" w:rsidP="00AC538F">
      <w:pPr>
        <w:pStyle w:val="Podnadpis"/>
      </w:pPr>
      <w:r>
        <w:rPr>
          <w:noProof/>
        </w:rPr>
        <w:pict w14:anchorId="291295D6">
          <v:shape id="Text Box 25" o:spid="_x0000_s1031" type="#_x0000_t202" style="position:absolute;left:0;text-align:left;margin-left:372pt;margin-top:.45pt;width:113pt;height:21.15pt;z-index:-25165363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" filled="f" stroked="f">
            <v:textbox>
              <w:txbxContent>
                <w:p w14:paraId="3E4CA9A1" w14:textId="77777777" w:rsidR="001A2472" w:rsidRPr="005549A6" w:rsidRDefault="001A2472" w:rsidP="00183F16">
                  <w:pPr>
                    <w:rPr>
                      <w:rStyle w:val="Zdraznn"/>
                      <w:sz w:val="28"/>
                      <w:szCs w:val="28"/>
                    </w:rPr>
                  </w:pPr>
                  <w:r>
                    <w:rPr>
                      <w:rStyle w:val="Zdraznn"/>
                      <w:sz w:val="28"/>
                      <w:szCs w:val="28"/>
                    </w:rPr>
                    <w:t xml:space="preserve">   II. 2021</w:t>
                  </w:r>
                </w:p>
                <w:p w14:paraId="1E14604E" w14:textId="77777777" w:rsidR="001A2472" w:rsidRPr="00AC538F" w:rsidRDefault="001A2472" w:rsidP="00183F16">
                  <w:pPr>
                    <w:rPr>
                      <w:rStyle w:val="Zdraznn"/>
                    </w:rPr>
                  </w:pPr>
                </w:p>
              </w:txbxContent>
            </v:textbox>
            <w10:wrap anchorx="margin"/>
          </v:shape>
        </w:pict>
      </w:r>
    </w:p>
    <w:p w14:paraId="2C6DA7DF" w14:textId="77777777" w:rsidR="003126DB" w:rsidRPr="00AC538F" w:rsidRDefault="00FE735E" w:rsidP="003126DB">
      <w:pPr>
        <w:pStyle w:val="Podnadpis"/>
      </w:pPr>
      <w:r w:rsidRPr="00AC538F">
        <w:t>Datum………………………………….</w:t>
      </w:r>
    </w:p>
    <w:p w14:paraId="05CDCDFD" w14:textId="77777777" w:rsidR="00AC538F" w:rsidRPr="00891C0C" w:rsidRDefault="00AC538F" w:rsidP="00AC538F"/>
    <w:p w14:paraId="43640A53" w14:textId="77777777" w:rsidR="009A3E25" w:rsidRDefault="00901543" w:rsidP="00183F16">
      <w:pPr>
        <w:ind w:firstLine="0"/>
      </w:pPr>
      <w:r>
        <w:rPr>
          <w:noProof/>
        </w:rPr>
        <w:pict w14:anchorId="490AECF6">
          <v:line id="Line 11" o:spid="_x0000_s1028" style="position:absolute;left:0;text-align:left;z-index:251660800;visibility:visible" from=".25pt,.15pt" to="494.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"/>
        </w:pict>
      </w:r>
      <w:r w:rsidR="001E77AF">
        <w:t>Ústí nad Labem</w:t>
      </w:r>
      <w:r w:rsidR="001E77AF">
        <w:tab/>
      </w:r>
      <w:r w:rsidR="00AC538F">
        <w:tab/>
      </w:r>
      <w:r w:rsidR="00AC538F">
        <w:tab/>
      </w:r>
      <w:r w:rsidR="00AC538F">
        <w:tab/>
      </w:r>
      <w:r w:rsidR="00AC538F">
        <w:tab/>
      </w:r>
      <w:r w:rsidR="00AC538F">
        <w:tab/>
      </w:r>
      <w:r w:rsidR="00AC538F">
        <w:tab/>
      </w:r>
      <w:r w:rsidR="007E5E45">
        <w:tab/>
      </w:r>
      <w:r w:rsidR="00FE735E" w:rsidRPr="00500994">
        <w:t>Vypracoval:</w:t>
      </w:r>
    </w:p>
    <w:p w14:paraId="6FECDA75" w14:textId="77777777" w:rsidR="00BD76F7" w:rsidRPr="00183F16" w:rsidRDefault="000239CA" w:rsidP="00183F16">
      <w:pPr>
        <w:ind w:firstLine="0"/>
      </w:pPr>
      <w:r>
        <w:t>Únor</w:t>
      </w:r>
      <w:r w:rsidR="00302BD3">
        <w:t xml:space="preserve"> 202</w:t>
      </w:r>
      <w:r>
        <w:t>1</w:t>
      </w:r>
      <w:r w:rsidR="001E77AF">
        <w:tab/>
      </w:r>
      <w:r w:rsidR="00AC538F">
        <w:tab/>
      </w:r>
      <w:r w:rsidR="00AC538F">
        <w:tab/>
      </w:r>
      <w:r w:rsidR="00AC538F">
        <w:tab/>
      </w:r>
      <w:r w:rsidR="00AC538F">
        <w:tab/>
      </w:r>
      <w:r w:rsidR="00AC538F">
        <w:tab/>
      </w:r>
      <w:r w:rsidR="00AC538F">
        <w:tab/>
      </w:r>
      <w:r w:rsidR="00AC538F">
        <w:tab/>
      </w:r>
      <w:r w:rsidR="007E5E45">
        <w:tab/>
      </w:r>
      <w:r w:rsidR="00183F16">
        <w:t>Jindřich Charvát</w:t>
      </w:r>
      <w:bookmarkStart w:id="0" w:name="_Toc509838135"/>
      <w:bookmarkStart w:id="1" w:name="_Toc509838277"/>
      <w:bookmarkStart w:id="2" w:name="_Toc509838351"/>
    </w:p>
    <w:p w14:paraId="6C859F35" w14:textId="5CEB0C05" w:rsidR="006F4514" w:rsidRPr="00C37879" w:rsidRDefault="001A2472" w:rsidP="00AC538F">
      <w:pPr>
        <w:pStyle w:val="Nadpis1"/>
      </w:pPr>
      <w:r>
        <w:lastRenderedPageBreak/>
        <w:t xml:space="preserve"> </w:t>
      </w:r>
      <w:r w:rsidR="006F4514" w:rsidRPr="00C37879">
        <w:t>Popis území stavby</w:t>
      </w:r>
      <w:bookmarkEnd w:id="0"/>
      <w:bookmarkEnd w:id="1"/>
      <w:bookmarkEnd w:id="2"/>
    </w:p>
    <w:p w14:paraId="5D3992E3" w14:textId="26FCD72F" w:rsidR="006F4514" w:rsidRPr="00BA0ED8" w:rsidRDefault="00C84512" w:rsidP="00AC538F">
      <w:pPr>
        <w:pStyle w:val="Nadpis3"/>
      </w:pPr>
      <w:bookmarkStart w:id="3" w:name="_Toc509838278"/>
      <w:bookmarkStart w:id="4" w:name="_Toc509838352"/>
      <w:r>
        <w:t xml:space="preserve"> </w:t>
      </w:r>
      <w:r w:rsidR="00551222" w:rsidRPr="00BA0ED8">
        <w:t>c</w:t>
      </w:r>
      <w:r w:rsidR="006F4514" w:rsidRPr="00BA0ED8">
        <w:t>harakteristika</w:t>
      </w:r>
      <w:r w:rsidR="00C37879" w:rsidRPr="00BA0ED8">
        <w:t xml:space="preserve"> území a </w:t>
      </w:r>
      <w:r w:rsidR="006F4514" w:rsidRPr="00BA0ED8">
        <w:t>stavebního pozemku</w:t>
      </w:r>
      <w:r w:rsidR="00551222" w:rsidRPr="00BA0ED8">
        <w:t>, zastavěné území a nezastavěné území, soulad navrhované stavby s charakterem území, dosavadní využití a zastavění území</w:t>
      </w:r>
      <w:bookmarkEnd w:id="3"/>
      <w:bookmarkEnd w:id="4"/>
    </w:p>
    <w:p w14:paraId="04C4F831" w14:textId="77777777" w:rsidR="00551222" w:rsidRPr="00BA0ED8" w:rsidRDefault="003315BE" w:rsidP="00AC538F">
      <w:pPr>
        <w:pStyle w:val="Nadpis4"/>
      </w:pPr>
      <w:bookmarkStart w:id="5" w:name="_Toc509838279"/>
      <w:bookmarkStart w:id="6" w:name="_Toc509838353"/>
      <w:r w:rsidRPr="00BA0ED8">
        <w:t>charakteristika území a stavebního pozemku</w:t>
      </w:r>
      <w:r w:rsidR="00BA0ED8" w:rsidRPr="00BA0ED8">
        <w:t>, zastavěné/nezastavěné území</w:t>
      </w:r>
      <w:bookmarkEnd w:id="5"/>
      <w:bookmarkEnd w:id="6"/>
    </w:p>
    <w:p w14:paraId="13722E98" w14:textId="77777777" w:rsidR="000239CA" w:rsidRDefault="000239CA" w:rsidP="00330507">
      <w:r>
        <w:t xml:space="preserve">Jedná se o rekonstrukci stávajícího opevnění Bobřího potoka a zároveň o přeložení toku v délce cca </w:t>
      </w:r>
      <w:r w:rsidR="00FD7AF6">
        <w:t>79</w:t>
      </w:r>
      <w:r w:rsidR="00D9273A">
        <w:t>,5</w:t>
      </w:r>
      <w:r>
        <w:t xml:space="preserve"> m. Řešený úsek se nachází v intravilánu města Verneřice.</w:t>
      </w:r>
    </w:p>
    <w:p w14:paraId="1E7238F0" w14:textId="77777777" w:rsidR="000239CA" w:rsidRDefault="000239CA" w:rsidP="00330507">
      <w:r>
        <w:t>Rekonstrukce opevnění, především opevnění pravého břehu, se nachází na pozemku č.p. 2211/4 v korytě toku a v jeho těsné blízkosti.</w:t>
      </w:r>
    </w:p>
    <w:p w14:paraId="1EFF201D" w14:textId="77777777" w:rsidR="000239CA" w:rsidRDefault="000239CA" w:rsidP="00330507">
      <w:r>
        <w:t xml:space="preserve">Úsek s přeložením koryta se nachází v blízkosti rodinných domů č.p. 268 a č.p. 68 a garážového stání na pozemku </w:t>
      </w:r>
      <w:proofErr w:type="spellStart"/>
      <w:r>
        <w:t>p.č</w:t>
      </w:r>
      <w:proofErr w:type="spellEnd"/>
      <w:r>
        <w:t xml:space="preserve">. </w:t>
      </w:r>
      <w:r w:rsidR="006037CF">
        <w:t xml:space="preserve">st. </w:t>
      </w:r>
      <w:r>
        <w:t>468 v </w:t>
      </w:r>
      <w:proofErr w:type="spellStart"/>
      <w:r>
        <w:t>k.ú</w:t>
      </w:r>
      <w:proofErr w:type="spellEnd"/>
      <w:r>
        <w:t xml:space="preserve">. Verneřice. Přeložením toku dojde k přesunu pravobřežní zdi na pozemek </w:t>
      </w:r>
      <w:proofErr w:type="spellStart"/>
      <w:r>
        <w:t>p.č</w:t>
      </w:r>
      <w:proofErr w:type="spellEnd"/>
      <w:r>
        <w:t>. 417/4, na kterém se nachází zahrada s</w:t>
      </w:r>
      <w:r w:rsidR="005979DE">
        <w:t> ochranou</w:t>
      </w:r>
      <w:r>
        <w:t> ZPF.</w:t>
      </w:r>
    </w:p>
    <w:p w14:paraId="3C7FB29B" w14:textId="77777777" w:rsidR="00720AD4" w:rsidRPr="00720AD4" w:rsidRDefault="00720AD4" w:rsidP="00AC538F">
      <w:pPr>
        <w:pStyle w:val="Nadpis4"/>
      </w:pPr>
      <w:bookmarkStart w:id="7" w:name="_Toc509838280"/>
      <w:bookmarkStart w:id="8" w:name="_Toc509838354"/>
      <w:r>
        <w:t>soulad navrhované stavby s charakterem území</w:t>
      </w:r>
      <w:bookmarkEnd w:id="7"/>
      <w:bookmarkEnd w:id="8"/>
    </w:p>
    <w:p w14:paraId="09F3B562" w14:textId="2822D616" w:rsidR="000239CA" w:rsidRDefault="000239CA" w:rsidP="00343677">
      <w:r>
        <w:t>Navržené stavební úpravy budou prováděny ve stávajícím korytě Bobřího potoka</w:t>
      </w:r>
      <w:r w:rsidR="00473D11">
        <w:t xml:space="preserve"> </w:t>
      </w:r>
      <w:proofErr w:type="gramStart"/>
      <w:r>
        <w:t>a nebo</w:t>
      </w:r>
      <w:proofErr w:type="gramEnd"/>
      <w:r>
        <w:t xml:space="preserve"> v jeho těsné blízkosti.</w:t>
      </w:r>
    </w:p>
    <w:p w14:paraId="6582389B" w14:textId="77777777" w:rsidR="005476A3" w:rsidRDefault="005476A3" w:rsidP="005476A3">
      <w:pPr>
        <w:ind w:firstLine="0"/>
      </w:pPr>
      <w:r>
        <w:tab/>
        <w:t>Dokončená stavba nezmění charakter území.</w:t>
      </w:r>
    </w:p>
    <w:p w14:paraId="4FC28180" w14:textId="77777777" w:rsidR="00720AD4" w:rsidRDefault="00720AD4" w:rsidP="00AC538F">
      <w:pPr>
        <w:pStyle w:val="Nadpis4"/>
      </w:pPr>
      <w:bookmarkStart w:id="9" w:name="_Toc509838281"/>
      <w:bookmarkStart w:id="10" w:name="_Toc509838355"/>
      <w:r>
        <w:t>dosavadní využití a zastavěnost území</w:t>
      </w:r>
      <w:bookmarkEnd w:id="9"/>
      <w:bookmarkEnd w:id="10"/>
    </w:p>
    <w:p w14:paraId="73EEFA9E" w14:textId="77777777" w:rsidR="00557BF1" w:rsidRDefault="00557BF1" w:rsidP="00557BF1">
      <w:bookmarkStart w:id="11" w:name="_Toc509838282"/>
      <w:bookmarkStart w:id="12" w:name="_Toc509838356"/>
      <w:r>
        <w:t xml:space="preserve">Jedná se o rekonstrukci stávajícího opevnění Bobřího potoka a zároveň o přeložení toku v délce cca </w:t>
      </w:r>
      <w:r w:rsidR="00FD7AF6">
        <w:t>79</w:t>
      </w:r>
      <w:r w:rsidR="00D9273A">
        <w:t>,5</w:t>
      </w:r>
      <w:r>
        <w:t xml:space="preserve"> m. Řešený úsek se nachází v intravilánu města Verneřice.</w:t>
      </w:r>
    </w:p>
    <w:p w14:paraId="3211678D" w14:textId="77777777" w:rsidR="00557BF1" w:rsidRDefault="00557BF1" w:rsidP="00557BF1">
      <w:r>
        <w:t>Rekonstrukce opevnění, především opevnění pravého břehu, se nachází na pozemku č.p. 2211/4 v korytě toku a v jeho těsné blízkosti.</w:t>
      </w:r>
    </w:p>
    <w:p w14:paraId="60BE5247" w14:textId="77777777" w:rsidR="00557BF1" w:rsidRDefault="00557BF1" w:rsidP="00557BF1">
      <w:r>
        <w:t xml:space="preserve">Úsek s přeložením koryta se nachází v blízkosti rodinných domů č.p. 268 a č.p. 68 a garážového stání na pozemku </w:t>
      </w:r>
      <w:proofErr w:type="spellStart"/>
      <w:r>
        <w:t>p.č</w:t>
      </w:r>
      <w:proofErr w:type="spellEnd"/>
      <w:r>
        <w:t xml:space="preserve">. </w:t>
      </w:r>
      <w:r w:rsidR="006037CF">
        <w:t xml:space="preserve">st. </w:t>
      </w:r>
      <w:r>
        <w:t>468 v </w:t>
      </w:r>
      <w:proofErr w:type="spellStart"/>
      <w:r>
        <w:t>k.ú</w:t>
      </w:r>
      <w:proofErr w:type="spellEnd"/>
      <w:r>
        <w:t xml:space="preserve">. Verneřice. Přeložením toku dojde k přesunu pravobřežní zdi na pozemek </w:t>
      </w:r>
      <w:proofErr w:type="spellStart"/>
      <w:r>
        <w:t>p.č</w:t>
      </w:r>
      <w:proofErr w:type="spellEnd"/>
      <w:r>
        <w:t>. 417/4, na kterém se nachází zahrada s</w:t>
      </w:r>
      <w:r w:rsidR="005979DE">
        <w:t> ochranou</w:t>
      </w:r>
      <w:r>
        <w:t> ZPF.</w:t>
      </w:r>
    </w:p>
    <w:p w14:paraId="006767A1" w14:textId="609DF640" w:rsidR="00BA0ED8" w:rsidRDefault="00C84512" w:rsidP="00AC538F">
      <w:pPr>
        <w:pStyle w:val="Nadpis3"/>
      </w:pPr>
      <w:r>
        <w:t xml:space="preserve"> </w:t>
      </w:r>
      <w:r w:rsidR="00BA0ED8" w:rsidRPr="00BA0ED8">
        <w:t>údaje o souladu stavby s územně plánovací dokumentací, s cíli a úkoly územního plánování, včetně informace o vydané územně plánovací dokumentaci</w:t>
      </w:r>
      <w:bookmarkEnd w:id="11"/>
      <w:bookmarkEnd w:id="12"/>
    </w:p>
    <w:p w14:paraId="19FF4C4E" w14:textId="77777777" w:rsidR="00557BF1" w:rsidRDefault="00557BF1" w:rsidP="00AC538F">
      <w:r>
        <w:t>Stavební záměr se dle platného územního plánu města Verneřice nachází na vodní a vodohospodářské plochy.</w:t>
      </w:r>
    </w:p>
    <w:p w14:paraId="721F0462" w14:textId="77777777" w:rsidR="00557BF1" w:rsidRDefault="00557BF1" w:rsidP="00AC538F">
      <w:r>
        <w:t xml:space="preserve">Přeložením toku na začátku úseku dojde k trvalému záboru části pozemku </w:t>
      </w:r>
      <w:proofErr w:type="spellStart"/>
      <w:r>
        <w:t>p.č</w:t>
      </w:r>
      <w:proofErr w:type="spellEnd"/>
      <w:r>
        <w:t xml:space="preserve">. 417/4, který je dle ÚP veden jako plocha rekreace – zahrádková kolonie (RZ). </w:t>
      </w:r>
    </w:p>
    <w:p w14:paraId="2AF806B7" w14:textId="77777777" w:rsidR="00687605" w:rsidRDefault="00687605" w:rsidP="00AC538F">
      <w:r>
        <w:t xml:space="preserve">Územní plán města </w:t>
      </w:r>
      <w:r w:rsidR="00557BF1">
        <w:t>Verneřice</w:t>
      </w:r>
      <w:r>
        <w:t xml:space="preserve"> je platný od dne </w:t>
      </w:r>
      <w:r w:rsidR="00557BF1">
        <w:t>26</w:t>
      </w:r>
      <w:r>
        <w:t>.</w:t>
      </w:r>
      <w:r w:rsidR="00557BF1">
        <w:t>1</w:t>
      </w:r>
      <w:r>
        <w:t>.201</w:t>
      </w:r>
      <w:r w:rsidR="00557BF1">
        <w:t>6</w:t>
      </w:r>
      <w:r>
        <w:t xml:space="preserve">, zpracovatel: </w:t>
      </w:r>
      <w:r w:rsidR="00557BF1">
        <w:t>Firma Kadlec K.K. (Ing. Arch. Daniela Binderová).</w:t>
      </w:r>
    </w:p>
    <w:p w14:paraId="082661BE" w14:textId="2B3D1010" w:rsidR="0078676A" w:rsidRDefault="00C84512" w:rsidP="0078676A">
      <w:pPr>
        <w:pStyle w:val="Nadpis3"/>
      </w:pPr>
      <w:r>
        <w:t xml:space="preserve"> </w:t>
      </w:r>
      <w:r w:rsidR="00D923AB">
        <w:t>i</w:t>
      </w:r>
      <w:r w:rsidR="0078676A">
        <w:t>nformace o vydaných rozhodnutích o povolení výjimky z obecných požadavků na využívání stavby</w:t>
      </w:r>
    </w:p>
    <w:p w14:paraId="43805F89" w14:textId="77777777" w:rsidR="003F4804" w:rsidRPr="003F4804" w:rsidRDefault="009C251A" w:rsidP="009C251A">
      <w:r>
        <w:t>Stavba nevyžaduje.</w:t>
      </w:r>
    </w:p>
    <w:p w14:paraId="2EDDD660" w14:textId="285DA2D8" w:rsidR="00841F7A" w:rsidRDefault="00C84512" w:rsidP="007710AA">
      <w:pPr>
        <w:pStyle w:val="Nadpis3"/>
      </w:pPr>
      <w:bookmarkStart w:id="13" w:name="_informace_o_tom,"/>
      <w:bookmarkEnd w:id="13"/>
      <w:r>
        <w:t xml:space="preserve"> </w:t>
      </w:r>
      <w:r w:rsidR="003F4804" w:rsidRPr="003F4804">
        <w:t>informace o tom, zda a v jakých částech dokumentace jsou zohledněny podmínky závazných stanovisek dotčených orgánů</w:t>
      </w:r>
    </w:p>
    <w:p w14:paraId="0F75DEEB" w14:textId="77777777" w:rsidR="00841F7A" w:rsidRDefault="00841F7A" w:rsidP="00687605">
      <w:r>
        <w:t xml:space="preserve">Podmínky </w:t>
      </w:r>
      <w:r w:rsidR="004A5227">
        <w:t>dotčených orgánů státní správy</w:t>
      </w:r>
      <w:r w:rsidR="00067666">
        <w:t xml:space="preserve"> a správců technické infrastruktury</w:t>
      </w:r>
      <w:r w:rsidR="004A5227">
        <w:t xml:space="preserve">, které </w:t>
      </w:r>
      <w:r w:rsidR="00EA36EE">
        <w:t>mají vliv na technické řešení PD byly zapracovány</w:t>
      </w:r>
      <w:r w:rsidR="00C23B22">
        <w:t xml:space="preserve"> a jedná se o:</w:t>
      </w:r>
    </w:p>
    <w:p w14:paraId="37F5A022" w14:textId="77777777" w:rsidR="00C23B22" w:rsidRDefault="00C23B22" w:rsidP="00687605"/>
    <w:p w14:paraId="0F792EFA" w14:textId="548CC2DB" w:rsidR="007D3F38" w:rsidRDefault="007D3F38" w:rsidP="007D3F38">
      <w:pPr>
        <w:rPr>
          <w:b/>
          <w:bCs/>
        </w:rPr>
      </w:pPr>
      <w:r>
        <w:rPr>
          <w:b/>
          <w:bCs/>
        </w:rPr>
        <w:t>CHKO:</w:t>
      </w:r>
    </w:p>
    <w:p w14:paraId="0A6DF80E" w14:textId="0BB3D228" w:rsidR="0024704C" w:rsidRPr="00A13D00" w:rsidRDefault="0024704C" w:rsidP="0024704C">
      <w:pPr>
        <w:ind w:firstLine="0"/>
        <w:rPr>
          <w:color w:val="4472C4" w:themeColor="accent1"/>
        </w:rPr>
      </w:pPr>
      <w:r>
        <w:rPr>
          <w:color w:val="4472C4" w:themeColor="accent1"/>
        </w:rPr>
        <w:t xml:space="preserve">Čas výstavby bude omezen na denní dobu od úsvitu do soumraku v závislosti na ročním období, aby nedocházelo k vyrušování </w:t>
      </w:r>
      <w:proofErr w:type="spellStart"/>
      <w:r>
        <w:rPr>
          <w:color w:val="4472C4" w:themeColor="accent1"/>
        </w:rPr>
        <w:t>nakturálního</w:t>
      </w:r>
      <w:proofErr w:type="spellEnd"/>
      <w:r>
        <w:rPr>
          <w:color w:val="4472C4" w:themeColor="accent1"/>
        </w:rPr>
        <w:t xml:space="preserve"> druhu.</w:t>
      </w:r>
    </w:p>
    <w:p w14:paraId="1D650AA0" w14:textId="77777777" w:rsidR="007D3F38" w:rsidRDefault="007D3F38" w:rsidP="0024704C">
      <w:pPr>
        <w:ind w:firstLine="0"/>
        <w:rPr>
          <w:b/>
          <w:bCs/>
        </w:rPr>
      </w:pPr>
    </w:p>
    <w:p w14:paraId="6A1FF515" w14:textId="77777777" w:rsidR="0064573A" w:rsidRDefault="0064573A" w:rsidP="00687605">
      <w:pPr>
        <w:rPr>
          <w:b/>
          <w:bCs/>
        </w:rPr>
      </w:pPr>
    </w:p>
    <w:p w14:paraId="07D1B579" w14:textId="77777777" w:rsidR="0064573A" w:rsidRDefault="0064573A" w:rsidP="00687605">
      <w:pPr>
        <w:rPr>
          <w:b/>
          <w:bCs/>
        </w:rPr>
      </w:pPr>
    </w:p>
    <w:p w14:paraId="0B7EA342" w14:textId="77777777" w:rsidR="0064573A" w:rsidRDefault="0064573A" w:rsidP="00687605">
      <w:pPr>
        <w:rPr>
          <w:b/>
          <w:bCs/>
        </w:rPr>
      </w:pPr>
    </w:p>
    <w:p w14:paraId="650D0C1F" w14:textId="132B9EFA" w:rsidR="007710AA" w:rsidRPr="00C16C9D" w:rsidRDefault="007710AA" w:rsidP="00687605">
      <w:pPr>
        <w:rPr>
          <w:b/>
          <w:bCs/>
        </w:rPr>
      </w:pPr>
      <w:r w:rsidRPr="00C16C9D">
        <w:rPr>
          <w:b/>
          <w:bCs/>
        </w:rPr>
        <w:lastRenderedPageBreak/>
        <w:t>CETIN, a.s.:</w:t>
      </w:r>
    </w:p>
    <w:p w14:paraId="4096DDF3" w14:textId="77777777" w:rsidR="007710AA" w:rsidRDefault="002532FB" w:rsidP="007710AA">
      <w:pPr>
        <w:ind w:firstLine="0"/>
      </w:pPr>
      <w:r>
        <w:t xml:space="preserve">- respektovat a chránit nadzemní vedení </w:t>
      </w:r>
      <w:r w:rsidR="00C16C9D">
        <w:t>komunikační sítě</w:t>
      </w:r>
      <w:r w:rsidR="002E322E">
        <w:t>:</w:t>
      </w:r>
    </w:p>
    <w:p w14:paraId="76CD8133" w14:textId="77777777" w:rsidR="002E322E" w:rsidRPr="00A13D00" w:rsidRDefault="002E322E" w:rsidP="002E322E">
      <w:pPr>
        <w:ind w:firstLine="0"/>
        <w:rPr>
          <w:color w:val="4472C4" w:themeColor="accent1"/>
        </w:rPr>
      </w:pPr>
      <w:r w:rsidRPr="00A13D00">
        <w:rPr>
          <w:color w:val="4472C4" w:themeColor="accent1"/>
        </w:rPr>
        <w:t>Stávající stožáry v blízkosti hrany výkopu bude před zahájením výkopových prací staticky zajištěny tak, aby nedošlo k jejich narušení.</w:t>
      </w:r>
    </w:p>
    <w:p w14:paraId="44E27E22" w14:textId="77777777" w:rsidR="002E322E" w:rsidRPr="00A13D00" w:rsidRDefault="002E322E" w:rsidP="002E322E">
      <w:pPr>
        <w:ind w:firstLine="0"/>
        <w:rPr>
          <w:color w:val="4472C4" w:themeColor="accent1"/>
        </w:rPr>
      </w:pPr>
      <w:r w:rsidRPr="00A13D00">
        <w:rPr>
          <w:color w:val="4472C4" w:themeColor="accent1"/>
        </w:rPr>
        <w:t>U každého stožáru budou zřízeny dva kotevní body (např. betonové panely, či beraněné ocelové profily – např HEB 200) - rozmístění do tvaru V směrem od koryta. Z kotevních bodů budou v úrovni terénu vedeny ocelová táhla, které budou pomocí objímky kotveny k chráněnému stožáru.</w:t>
      </w:r>
    </w:p>
    <w:p w14:paraId="400DBAE3" w14:textId="77777777" w:rsidR="006C64F2" w:rsidRPr="00A13D00" w:rsidRDefault="002E322E" w:rsidP="002E322E">
      <w:pPr>
        <w:ind w:firstLine="0"/>
        <w:rPr>
          <w:color w:val="4472C4" w:themeColor="accent1"/>
        </w:rPr>
      </w:pPr>
      <w:r w:rsidRPr="00A13D00">
        <w:rPr>
          <w:color w:val="4472C4" w:themeColor="accent1"/>
        </w:rPr>
        <w:t>Přesný způsob a postup zabezpečení podpěrných bodů bude však navrhnut dodavatelem stavby. Statické zajištění sloupů musí být odsouhlaseno jejich správcem – CETIN, a.s.</w:t>
      </w:r>
    </w:p>
    <w:p w14:paraId="69C77CD1" w14:textId="77777777" w:rsidR="00EC33F0" w:rsidRDefault="00EC33F0" w:rsidP="002E322E">
      <w:pPr>
        <w:ind w:firstLine="0"/>
        <w:rPr>
          <w:b/>
          <w:bCs/>
          <w:color w:val="4472C4" w:themeColor="accent1"/>
        </w:rPr>
      </w:pPr>
    </w:p>
    <w:p w14:paraId="250C3C6A" w14:textId="77777777" w:rsidR="00EA6017" w:rsidRPr="00C16C9D" w:rsidRDefault="00EA6017" w:rsidP="00EA6017">
      <w:pPr>
        <w:rPr>
          <w:b/>
          <w:bCs/>
        </w:rPr>
      </w:pPr>
      <w:r>
        <w:rPr>
          <w:b/>
          <w:bCs/>
        </w:rPr>
        <w:t>ČEZ Distribuce</w:t>
      </w:r>
      <w:r w:rsidRPr="00C16C9D">
        <w:rPr>
          <w:b/>
          <w:bCs/>
        </w:rPr>
        <w:t>, a.s.:</w:t>
      </w:r>
    </w:p>
    <w:p w14:paraId="617663DB" w14:textId="77777777" w:rsidR="00286839" w:rsidRDefault="00EA6017" w:rsidP="00286839">
      <w:pPr>
        <w:ind w:firstLine="0"/>
      </w:pPr>
      <w:r>
        <w:t xml:space="preserve">- </w:t>
      </w:r>
      <w:r w:rsidR="009E1F15">
        <w:t xml:space="preserve">minimální </w:t>
      </w:r>
      <w:r w:rsidR="00286839">
        <w:t>vzdálenost mezi základovými konstrukcemi podpěrných bodů dodržet 3,0 m</w:t>
      </w:r>
      <w:r>
        <w:t>:</w:t>
      </w:r>
    </w:p>
    <w:p w14:paraId="15E1AEFD" w14:textId="77777777" w:rsidR="00AF1C15" w:rsidRPr="00A13D00" w:rsidRDefault="00AF1C15" w:rsidP="00AF1C15">
      <w:pPr>
        <w:ind w:firstLine="0"/>
        <w:rPr>
          <w:color w:val="4472C4" w:themeColor="accent1"/>
        </w:rPr>
      </w:pPr>
      <w:r w:rsidRPr="00A13D00">
        <w:rPr>
          <w:color w:val="4472C4" w:themeColor="accent1"/>
        </w:rPr>
        <w:t xml:space="preserve">Stavebním záměrem dojde ke křížení nadzemního vedení NN a VN. Prováděním stavby nedochází </w:t>
      </w:r>
      <w:r w:rsidR="00D35347" w:rsidRPr="00A13D00">
        <w:rPr>
          <w:color w:val="4472C4" w:themeColor="accent1"/>
        </w:rPr>
        <w:t>k přiblížení výkopové hrany k základům podpěrných bodů na vzdálenost min. 3,0 m.</w:t>
      </w:r>
      <w:r w:rsidR="0019712D" w:rsidRPr="00A13D00">
        <w:rPr>
          <w:color w:val="4472C4" w:themeColor="accent1"/>
        </w:rPr>
        <w:t xml:space="preserve"> V místě přístupu č. 1 se nachází stožár vedení NN – vzdálenost konstrukce upraveného přístupu od tohoto stožáru je </w:t>
      </w:r>
      <w:r w:rsidR="002752B4" w:rsidRPr="00A13D00">
        <w:rPr>
          <w:color w:val="4472C4" w:themeColor="accent1"/>
        </w:rPr>
        <w:t>3,3 m.</w:t>
      </w:r>
    </w:p>
    <w:p w14:paraId="0E02DF01" w14:textId="77777777" w:rsidR="001F01F6" w:rsidRDefault="001F01F6" w:rsidP="001F01F6">
      <w:pPr>
        <w:rPr>
          <w:b/>
          <w:bCs/>
        </w:rPr>
      </w:pPr>
    </w:p>
    <w:p w14:paraId="1F31DA98" w14:textId="77777777" w:rsidR="001F01F6" w:rsidRPr="00C16C9D" w:rsidRDefault="001F01F6" w:rsidP="001F01F6">
      <w:pPr>
        <w:rPr>
          <w:b/>
          <w:bCs/>
        </w:rPr>
      </w:pPr>
      <w:proofErr w:type="spellStart"/>
      <w:r>
        <w:rPr>
          <w:b/>
          <w:bCs/>
        </w:rPr>
        <w:t>SčVK</w:t>
      </w:r>
      <w:proofErr w:type="spellEnd"/>
      <w:r w:rsidRPr="00C16C9D">
        <w:rPr>
          <w:b/>
          <w:bCs/>
        </w:rPr>
        <w:t>, a.s.:</w:t>
      </w:r>
    </w:p>
    <w:p w14:paraId="569BB9A8" w14:textId="77777777" w:rsidR="001F01F6" w:rsidRDefault="001F01F6" w:rsidP="001F01F6">
      <w:pPr>
        <w:ind w:firstLine="0"/>
      </w:pPr>
      <w:r>
        <w:t xml:space="preserve">- </w:t>
      </w:r>
      <w:r w:rsidR="00C008F3">
        <w:t xml:space="preserve">inženýrské sítě </w:t>
      </w:r>
      <w:r w:rsidR="00B72A15">
        <w:t>příčně křižující tok:</w:t>
      </w:r>
    </w:p>
    <w:p w14:paraId="2F2E43F7" w14:textId="77777777" w:rsidR="00B72A15" w:rsidRPr="00A13D00" w:rsidRDefault="00B72A15" w:rsidP="001F01F6">
      <w:pPr>
        <w:ind w:firstLine="0"/>
        <w:rPr>
          <w:color w:val="4472C4" w:themeColor="accent1"/>
        </w:rPr>
      </w:pPr>
      <w:r w:rsidRPr="00A13D00">
        <w:rPr>
          <w:color w:val="4472C4" w:themeColor="accent1"/>
        </w:rPr>
        <w:t xml:space="preserve">V PD je navržena ochrana stávajících </w:t>
      </w:r>
      <w:proofErr w:type="spellStart"/>
      <w:r w:rsidRPr="00A13D00">
        <w:rPr>
          <w:color w:val="4472C4" w:themeColor="accent1"/>
        </w:rPr>
        <w:t>inž</w:t>
      </w:r>
      <w:proofErr w:type="spellEnd"/>
      <w:r w:rsidRPr="00A13D00">
        <w:rPr>
          <w:color w:val="4472C4" w:themeColor="accent1"/>
        </w:rPr>
        <w:t>. sítí</w:t>
      </w:r>
      <w:r w:rsidR="00352306" w:rsidRPr="00A13D00">
        <w:rPr>
          <w:color w:val="4472C4" w:themeColor="accent1"/>
        </w:rPr>
        <w:t>:</w:t>
      </w:r>
    </w:p>
    <w:p w14:paraId="1CF21DB8" w14:textId="77777777" w:rsidR="00352306" w:rsidRPr="00A13D00" w:rsidRDefault="00352306" w:rsidP="001F01F6">
      <w:pPr>
        <w:ind w:firstLine="0"/>
        <w:rPr>
          <w:color w:val="4472C4" w:themeColor="accent1"/>
        </w:rPr>
      </w:pPr>
      <w:r w:rsidRPr="00A13D00">
        <w:rPr>
          <w:color w:val="4472C4" w:themeColor="accent1"/>
        </w:rPr>
        <w:tab/>
      </w:r>
      <w:r w:rsidR="00A13D00" w:rsidRPr="00A13D00">
        <w:rPr>
          <w:color w:val="4472C4" w:themeColor="accent1"/>
        </w:rPr>
        <w:t>- k</w:t>
      </w:r>
      <w:r w:rsidRPr="00A13D00">
        <w:rPr>
          <w:color w:val="4472C4" w:themeColor="accent1"/>
        </w:rPr>
        <w:t xml:space="preserve">analizace OC DN 300 – opatřeno </w:t>
      </w:r>
      <w:proofErr w:type="spellStart"/>
      <w:r w:rsidRPr="00A13D00">
        <w:rPr>
          <w:color w:val="4472C4" w:themeColor="accent1"/>
        </w:rPr>
        <w:t>oc</w:t>
      </w:r>
      <w:proofErr w:type="spellEnd"/>
      <w:r w:rsidRPr="00A13D00">
        <w:rPr>
          <w:color w:val="4472C4" w:themeColor="accent1"/>
        </w:rPr>
        <w:t>. půlenou chráničkou v délce 4,25 m</w:t>
      </w:r>
    </w:p>
    <w:p w14:paraId="0F6ADE29" w14:textId="77777777" w:rsidR="00DE3254" w:rsidRPr="00A13D00" w:rsidRDefault="00DE3254" w:rsidP="001F01F6">
      <w:pPr>
        <w:ind w:firstLine="0"/>
        <w:rPr>
          <w:color w:val="4472C4" w:themeColor="accent1"/>
        </w:rPr>
      </w:pPr>
      <w:r w:rsidRPr="00A13D00">
        <w:rPr>
          <w:color w:val="4472C4" w:themeColor="accent1"/>
        </w:rPr>
        <w:tab/>
      </w:r>
      <w:r w:rsidR="00A13D00" w:rsidRPr="00A13D00">
        <w:rPr>
          <w:color w:val="4472C4" w:themeColor="accent1"/>
        </w:rPr>
        <w:t>- v</w:t>
      </w:r>
      <w:r w:rsidRPr="00A13D00">
        <w:rPr>
          <w:color w:val="4472C4" w:themeColor="accent1"/>
        </w:rPr>
        <w:t>odovod LT DN 125 – opatřen plastovou půlenou chráničkou DN 160</w:t>
      </w:r>
    </w:p>
    <w:p w14:paraId="11D974DC" w14:textId="77777777" w:rsidR="006F3206" w:rsidRPr="00A13D00" w:rsidRDefault="00DE3254" w:rsidP="001F01F6">
      <w:pPr>
        <w:ind w:firstLine="0"/>
        <w:rPr>
          <w:color w:val="4472C4" w:themeColor="accent1"/>
        </w:rPr>
      </w:pPr>
      <w:r w:rsidRPr="00A13D00">
        <w:rPr>
          <w:color w:val="4472C4" w:themeColor="accent1"/>
        </w:rPr>
        <w:tab/>
      </w:r>
      <w:r w:rsidR="00A13D00" w:rsidRPr="00A13D00">
        <w:rPr>
          <w:color w:val="4472C4" w:themeColor="accent1"/>
        </w:rPr>
        <w:t>- v</w:t>
      </w:r>
      <w:r w:rsidRPr="00A13D00">
        <w:rPr>
          <w:color w:val="4472C4" w:themeColor="accent1"/>
        </w:rPr>
        <w:t>ýtlak kanalizace PE DN 110 – opatřen plastovou půlenou chráničkou</w:t>
      </w:r>
    </w:p>
    <w:p w14:paraId="5E64C49B" w14:textId="77777777" w:rsidR="001F01F6" w:rsidRPr="00A13D00" w:rsidRDefault="006F3206" w:rsidP="001F01F6">
      <w:pPr>
        <w:ind w:firstLine="0"/>
        <w:rPr>
          <w:color w:val="4472C4" w:themeColor="accent1"/>
        </w:rPr>
      </w:pPr>
      <w:r w:rsidRPr="00A13D00">
        <w:rPr>
          <w:color w:val="4472C4" w:themeColor="accent1"/>
        </w:rPr>
        <w:t>V PD je dále navrženo prodloužení přepadu z</w:t>
      </w:r>
      <w:r w:rsidR="00F505B2" w:rsidRPr="00A13D00">
        <w:rPr>
          <w:color w:val="4472C4" w:themeColor="accent1"/>
        </w:rPr>
        <w:t> </w:t>
      </w:r>
      <w:r w:rsidRPr="00A13D00">
        <w:rPr>
          <w:color w:val="4472C4" w:themeColor="accent1"/>
        </w:rPr>
        <w:t>ČOV</w:t>
      </w:r>
      <w:r w:rsidR="00F505B2" w:rsidRPr="00A13D00">
        <w:rPr>
          <w:color w:val="4472C4" w:themeColor="accent1"/>
        </w:rPr>
        <w:t xml:space="preserve"> – PVC DN 400, prodloužení bude provedeno o 1,5 m</w:t>
      </w:r>
      <w:r w:rsidR="00BD4405" w:rsidRPr="00A13D00">
        <w:rPr>
          <w:color w:val="4472C4" w:themeColor="accent1"/>
        </w:rPr>
        <w:t xml:space="preserve"> tak, aby vyústění bylo směřováno do koryta – příloha </w:t>
      </w:r>
      <w:r w:rsidR="00B906DB" w:rsidRPr="00A13D00">
        <w:rPr>
          <w:color w:val="4472C4" w:themeColor="accent1"/>
        </w:rPr>
        <w:t xml:space="preserve">D.6.4 – Opatření na stávajících </w:t>
      </w:r>
      <w:proofErr w:type="spellStart"/>
      <w:r w:rsidR="00B906DB" w:rsidRPr="00A13D00">
        <w:rPr>
          <w:color w:val="4472C4" w:themeColor="accent1"/>
        </w:rPr>
        <w:t>inž</w:t>
      </w:r>
      <w:proofErr w:type="spellEnd"/>
      <w:r w:rsidR="00B906DB" w:rsidRPr="00A13D00">
        <w:rPr>
          <w:color w:val="4472C4" w:themeColor="accent1"/>
        </w:rPr>
        <w:t>. sítích.</w:t>
      </w:r>
    </w:p>
    <w:p w14:paraId="5AD76059" w14:textId="77777777" w:rsidR="00D95133" w:rsidRPr="00A13D00" w:rsidRDefault="00D95133" w:rsidP="00D95133">
      <w:pPr>
        <w:ind w:firstLine="0"/>
        <w:rPr>
          <w:color w:val="4472C4" w:themeColor="accent1"/>
        </w:rPr>
      </w:pPr>
      <w:r w:rsidRPr="00A13D00">
        <w:rPr>
          <w:color w:val="4472C4" w:themeColor="accent1"/>
        </w:rPr>
        <w:t>V souběhu se stavbou se dále v místní komunikaci podél garáží nachází vodovodní řad PVC/OD 90, který není opatřený signálním vodičem a jeho vytyčení tak nebylo možné. Před zahájením prací je nutné v místě možné kolize provést ručně kopanou sondu pro ověření zákresu trasy vodovodu, které plyne z vyjádření správce. V případě kolize se stavbou bude navrženo technické řešení ochrany, případně přeložení vodovodního řadu, které následně musí být odsouhlaseno pracovníky provozu vodovodů – středisko Litoměřice.</w:t>
      </w:r>
    </w:p>
    <w:p w14:paraId="139821B5" w14:textId="350C060C" w:rsidR="002752B4" w:rsidRDefault="002752B4" w:rsidP="00AF1C15">
      <w:pPr>
        <w:ind w:firstLine="0"/>
        <w:rPr>
          <w:b/>
          <w:bCs/>
          <w:color w:val="4472C4" w:themeColor="accent1"/>
        </w:rPr>
      </w:pPr>
    </w:p>
    <w:p w14:paraId="4E3E14A9" w14:textId="02DF00F7" w:rsidR="00D7134D" w:rsidRDefault="00D7134D" w:rsidP="00D7134D">
      <w:pPr>
        <w:rPr>
          <w:b/>
          <w:bCs/>
        </w:rPr>
      </w:pPr>
      <w:r>
        <w:rPr>
          <w:b/>
          <w:bCs/>
        </w:rPr>
        <w:t xml:space="preserve">Český rybářský svaz, </w:t>
      </w:r>
      <w:proofErr w:type="spellStart"/>
      <w:r>
        <w:rPr>
          <w:b/>
          <w:bCs/>
        </w:rPr>
        <w:t>z.s</w:t>
      </w:r>
      <w:proofErr w:type="spellEnd"/>
      <w:r>
        <w:rPr>
          <w:b/>
          <w:bCs/>
        </w:rPr>
        <w:t>., Severočeský územní svaz</w:t>
      </w:r>
    </w:p>
    <w:p w14:paraId="2950D0E7" w14:textId="5F5894E8" w:rsidR="00D7134D" w:rsidRDefault="00D7134D" w:rsidP="00AF1C15">
      <w:pPr>
        <w:ind w:firstLine="0"/>
      </w:pPr>
      <w:r w:rsidRPr="00F520C8">
        <w:t>- požadavek na zachování přirozeně vzniklých výmolů, na místech</w:t>
      </w:r>
      <w:r w:rsidR="00F356BD">
        <w:t>,</w:t>
      </w:r>
      <w:r w:rsidRPr="00F520C8">
        <w:t xml:space="preserve"> kde nebudou narušovat stabilitu nábřežních zdí bez doplnění kamenného pohozu a následného urovnání</w:t>
      </w:r>
      <w:r w:rsidR="00F520C8" w:rsidRPr="00F520C8">
        <w:t xml:space="preserve">. Doporučujeme vytvoření kamenných výhonů skládaných na sucho, vycházejících od pat zdí střídavě v rozestupech cca 25,0 m, anebo navržené příčné prahy z kulatin umístit cca 25 cm nad niveletu dna, aby vytvořily mírné </w:t>
      </w:r>
      <w:proofErr w:type="spellStart"/>
      <w:r w:rsidR="00F520C8" w:rsidRPr="00F520C8">
        <w:t>jízky</w:t>
      </w:r>
      <w:proofErr w:type="spellEnd"/>
    </w:p>
    <w:p w14:paraId="51345633" w14:textId="02096529" w:rsidR="00F520C8" w:rsidRDefault="00F520C8" w:rsidP="00AF1C15">
      <w:pPr>
        <w:ind w:firstLine="0"/>
        <w:rPr>
          <w:color w:val="4472C4" w:themeColor="accent1"/>
        </w:rPr>
      </w:pPr>
      <w:r w:rsidRPr="00A13D00">
        <w:rPr>
          <w:color w:val="4472C4" w:themeColor="accent1"/>
        </w:rPr>
        <w:t xml:space="preserve">- </w:t>
      </w:r>
      <w:r w:rsidR="00F356BD">
        <w:rPr>
          <w:color w:val="4472C4" w:themeColor="accent1"/>
        </w:rPr>
        <w:t>v úseku přeložení koryta nelze vytvářet výmoly – hrozilo by narušení stability navržených nábřežních zdí</w:t>
      </w:r>
    </w:p>
    <w:p w14:paraId="3D7A81F4" w14:textId="43140909" w:rsidR="00F356BD" w:rsidRDefault="00F356BD" w:rsidP="00AF1C15">
      <w:pPr>
        <w:ind w:firstLine="0"/>
        <w:rPr>
          <w:color w:val="4472C4" w:themeColor="accent1"/>
        </w:rPr>
      </w:pPr>
      <w:r>
        <w:rPr>
          <w:color w:val="4472C4" w:themeColor="accent1"/>
        </w:rPr>
        <w:t xml:space="preserve">- kamenné výhony, vzhledem k omezené kapacitě koryta, by při průtocích Q100 způsobovali </w:t>
      </w:r>
      <w:proofErr w:type="spellStart"/>
      <w:r>
        <w:rPr>
          <w:color w:val="4472C4" w:themeColor="accent1"/>
        </w:rPr>
        <w:t>vybřežení</w:t>
      </w:r>
      <w:proofErr w:type="spellEnd"/>
      <w:r>
        <w:rPr>
          <w:color w:val="4472C4" w:themeColor="accent1"/>
        </w:rPr>
        <w:t xml:space="preserve"> toku a tím by tak byly ohroženy stávající RD č.p. 68, č.p. 268 a garážové stání na pozemku </w:t>
      </w:r>
      <w:proofErr w:type="spellStart"/>
      <w:r>
        <w:rPr>
          <w:color w:val="4472C4" w:themeColor="accent1"/>
        </w:rPr>
        <w:t>p.č</w:t>
      </w:r>
      <w:proofErr w:type="spellEnd"/>
      <w:r>
        <w:rPr>
          <w:color w:val="4472C4" w:themeColor="accent1"/>
        </w:rPr>
        <w:t>. 468</w:t>
      </w:r>
    </w:p>
    <w:p w14:paraId="72AB7B1A" w14:textId="77777777" w:rsidR="00F356BD" w:rsidRDefault="00F356BD" w:rsidP="00AF1C15">
      <w:pPr>
        <w:ind w:firstLine="0"/>
      </w:pPr>
    </w:p>
    <w:p w14:paraId="0BC4F49A" w14:textId="29BAC60B" w:rsidR="00F520C8" w:rsidRPr="00F520C8" w:rsidRDefault="00F520C8" w:rsidP="00AF1C15">
      <w:pPr>
        <w:ind w:firstLine="0"/>
      </w:pPr>
      <w:r>
        <w:t>- požadujeme přírodní provedení dna koryta v podobě kamenného pohozu říčním substrátem do miskovitého urovnání s umístěním solitérních kamenů z důvodu rozvolnění vodní hladiny a sloužící jako úkryt pro ryby a jiné vodní živočichy</w:t>
      </w:r>
    </w:p>
    <w:p w14:paraId="6849C634" w14:textId="745194F9" w:rsidR="00F356BD" w:rsidRDefault="00F356BD" w:rsidP="00F356BD">
      <w:pPr>
        <w:ind w:firstLine="0"/>
        <w:rPr>
          <w:color w:val="4472C4" w:themeColor="accent1"/>
        </w:rPr>
      </w:pPr>
      <w:r w:rsidRPr="00A13D00">
        <w:rPr>
          <w:color w:val="4472C4" w:themeColor="accent1"/>
        </w:rPr>
        <w:t xml:space="preserve">- </w:t>
      </w:r>
      <w:r>
        <w:rPr>
          <w:color w:val="4472C4" w:themeColor="accent1"/>
        </w:rPr>
        <w:t xml:space="preserve">dno v úseku přeložení koryta opatřeno kamenným pohozem s prohozem substrátem z původního </w:t>
      </w:r>
      <w:proofErr w:type="gramStart"/>
      <w:r>
        <w:rPr>
          <w:color w:val="4472C4" w:themeColor="accent1"/>
        </w:rPr>
        <w:t>dna - se</w:t>
      </w:r>
      <w:proofErr w:type="gramEnd"/>
      <w:r>
        <w:rPr>
          <w:color w:val="4472C4" w:themeColor="accent1"/>
        </w:rPr>
        <w:t xml:space="preserve"> střelkou – dostředný sklon 3,0 %</w:t>
      </w:r>
    </w:p>
    <w:p w14:paraId="07E9CB98" w14:textId="7927FDF4" w:rsidR="00F356BD" w:rsidRDefault="00F356BD" w:rsidP="00F356BD">
      <w:pPr>
        <w:ind w:firstLine="0"/>
        <w:rPr>
          <w:color w:val="4472C4" w:themeColor="accent1"/>
        </w:rPr>
      </w:pPr>
      <w:r>
        <w:rPr>
          <w:color w:val="4472C4" w:themeColor="accent1"/>
        </w:rPr>
        <w:lastRenderedPageBreak/>
        <w:t xml:space="preserve">- </w:t>
      </w:r>
      <w:r w:rsidR="008408DF">
        <w:rPr>
          <w:color w:val="4472C4" w:themeColor="accent1"/>
        </w:rPr>
        <w:t>solitérní kameny</w:t>
      </w:r>
      <w:r>
        <w:rPr>
          <w:color w:val="4472C4" w:themeColor="accent1"/>
        </w:rPr>
        <w:t xml:space="preserve">, vzhledem k omezené kapacitě koryta, by při průtocích Q100 způsobovali </w:t>
      </w:r>
      <w:proofErr w:type="spellStart"/>
      <w:r>
        <w:rPr>
          <w:color w:val="4472C4" w:themeColor="accent1"/>
        </w:rPr>
        <w:t>vybřežení</w:t>
      </w:r>
      <w:proofErr w:type="spellEnd"/>
      <w:r>
        <w:rPr>
          <w:color w:val="4472C4" w:themeColor="accent1"/>
        </w:rPr>
        <w:t xml:space="preserve"> toku a tím by tak byly ohroženy stávající RD č.p. 68, č.p. 268 a garážové stání na pozemku </w:t>
      </w:r>
      <w:proofErr w:type="spellStart"/>
      <w:r>
        <w:rPr>
          <w:color w:val="4472C4" w:themeColor="accent1"/>
        </w:rPr>
        <w:t>p.č</w:t>
      </w:r>
      <w:proofErr w:type="spellEnd"/>
      <w:r>
        <w:rPr>
          <w:color w:val="4472C4" w:themeColor="accent1"/>
        </w:rPr>
        <w:t>. 468</w:t>
      </w:r>
    </w:p>
    <w:p w14:paraId="4617B320" w14:textId="72359716" w:rsidR="00F520C8" w:rsidRDefault="00F520C8" w:rsidP="00AF1C15">
      <w:pPr>
        <w:ind w:firstLine="0"/>
        <w:rPr>
          <w:b/>
          <w:bCs/>
          <w:color w:val="4472C4" w:themeColor="accent1"/>
        </w:rPr>
      </w:pPr>
    </w:p>
    <w:p w14:paraId="3F948965" w14:textId="3F20AB0C" w:rsidR="00E70091" w:rsidRDefault="00E70091" w:rsidP="00E70091">
      <w:pPr>
        <w:rPr>
          <w:b/>
          <w:bCs/>
        </w:rPr>
      </w:pPr>
      <w:r>
        <w:rPr>
          <w:b/>
          <w:bCs/>
        </w:rPr>
        <w:t xml:space="preserve">Státní pozemkový úřad. </w:t>
      </w:r>
      <w:proofErr w:type="spellStart"/>
      <w:r>
        <w:rPr>
          <w:b/>
          <w:bCs/>
        </w:rPr>
        <w:t>s.p</w:t>
      </w:r>
      <w:proofErr w:type="spellEnd"/>
      <w:r>
        <w:rPr>
          <w:b/>
          <w:bCs/>
        </w:rPr>
        <w:t>.</w:t>
      </w:r>
    </w:p>
    <w:p w14:paraId="3C64451E" w14:textId="283147E6" w:rsidR="00E70091" w:rsidRDefault="00E70091" w:rsidP="00E70091">
      <w:pPr>
        <w:ind w:firstLine="0"/>
      </w:pPr>
      <w:r>
        <w:t xml:space="preserve">- </w:t>
      </w:r>
      <w:r>
        <w:t>opevnění dna „hlavního odvodňovacího zařízení“ bude plynule navazovat na dno původní niveletu dna</w:t>
      </w:r>
    </w:p>
    <w:p w14:paraId="05A01342" w14:textId="17767259" w:rsidR="00E70091" w:rsidRDefault="00E70091" w:rsidP="00E70091">
      <w:pPr>
        <w:ind w:firstLine="0"/>
      </w:pPr>
      <w:r>
        <w:t xml:space="preserve">- opevnění profilu </w:t>
      </w:r>
      <w:r>
        <w:t>„hlavního odvodňovacího zařízení“</w:t>
      </w:r>
      <w:r>
        <w:t xml:space="preserve"> bude ukončeno příčným prahem</w:t>
      </w:r>
    </w:p>
    <w:p w14:paraId="48F7CFEC" w14:textId="5F957F84" w:rsidR="00E70091" w:rsidRDefault="00E70091" w:rsidP="00E70091">
      <w:pPr>
        <w:ind w:firstLine="0"/>
        <w:rPr>
          <w:color w:val="4472C4" w:themeColor="accent1"/>
        </w:rPr>
      </w:pPr>
      <w:r w:rsidRPr="00A13D00">
        <w:rPr>
          <w:color w:val="4472C4" w:themeColor="accent1"/>
        </w:rPr>
        <w:t xml:space="preserve">- </w:t>
      </w:r>
      <w:r>
        <w:rPr>
          <w:color w:val="4472C4" w:themeColor="accent1"/>
        </w:rPr>
        <w:t>opevnění přítokového koryta je navržené tak, aby plynule navázalo na dno Bobřího potoka</w:t>
      </w:r>
    </w:p>
    <w:p w14:paraId="65F0774F" w14:textId="36FF30C7" w:rsidR="00E70091" w:rsidRDefault="00E70091" w:rsidP="00E70091">
      <w:pPr>
        <w:ind w:firstLine="0"/>
        <w:rPr>
          <w:color w:val="4472C4" w:themeColor="accent1"/>
        </w:rPr>
      </w:pPr>
      <w:r>
        <w:rPr>
          <w:color w:val="4472C4" w:themeColor="accent1"/>
        </w:rPr>
        <w:t xml:space="preserve">- </w:t>
      </w:r>
      <w:r>
        <w:rPr>
          <w:color w:val="4472C4" w:themeColor="accent1"/>
        </w:rPr>
        <w:t>opevnění je staticky zajištěno opřením do kamenné patky koryta, případně do kamenného příčného prahu, v profilu Bobřího potoka</w:t>
      </w:r>
    </w:p>
    <w:p w14:paraId="613D7832" w14:textId="77777777" w:rsidR="00E70091" w:rsidRDefault="00E70091" w:rsidP="00AF1C15">
      <w:pPr>
        <w:ind w:firstLine="0"/>
        <w:rPr>
          <w:b/>
          <w:bCs/>
          <w:color w:val="4472C4" w:themeColor="accent1"/>
        </w:rPr>
      </w:pPr>
    </w:p>
    <w:p w14:paraId="4E51DB65" w14:textId="77777777" w:rsidR="00BD63C6" w:rsidRPr="00C16C9D" w:rsidRDefault="00BD63C6" w:rsidP="00BD63C6">
      <w:pPr>
        <w:rPr>
          <w:b/>
          <w:bCs/>
        </w:rPr>
      </w:pPr>
      <w:r>
        <w:rPr>
          <w:b/>
          <w:bCs/>
        </w:rPr>
        <w:t>Kosina Jaroslav, č.p. 268:</w:t>
      </w:r>
    </w:p>
    <w:p w14:paraId="355A85D6" w14:textId="77777777" w:rsidR="00153DBE" w:rsidRDefault="00C62B7A" w:rsidP="00F4782A">
      <w:pPr>
        <w:ind w:firstLine="0"/>
      </w:pPr>
      <w:r>
        <w:t>Podmínky souhlasu se stavbou:</w:t>
      </w:r>
    </w:p>
    <w:p w14:paraId="6CCD3BE8" w14:textId="77777777" w:rsidR="00C62B7A" w:rsidRPr="00A13D00" w:rsidRDefault="00152FCB" w:rsidP="00F4782A">
      <w:pPr>
        <w:ind w:firstLine="0"/>
        <w:rPr>
          <w:color w:val="4472C4" w:themeColor="accent1"/>
        </w:rPr>
      </w:pPr>
      <w:r w:rsidRPr="00A13D00">
        <w:rPr>
          <w:color w:val="4472C4" w:themeColor="accent1"/>
        </w:rPr>
        <w:t>- obnova dřevěné přístavby po jejím nutném odstranění vlivem výkop</w:t>
      </w:r>
      <w:r w:rsidR="00B74B5F" w:rsidRPr="00A13D00">
        <w:rPr>
          <w:color w:val="4472C4" w:themeColor="accent1"/>
        </w:rPr>
        <w:t>u</w:t>
      </w:r>
    </w:p>
    <w:p w14:paraId="188012F8" w14:textId="77777777" w:rsidR="00B74B5F" w:rsidRPr="00A13D00" w:rsidRDefault="00B74B5F" w:rsidP="00F4782A">
      <w:pPr>
        <w:ind w:firstLine="0"/>
        <w:rPr>
          <w:color w:val="4472C4" w:themeColor="accent1"/>
        </w:rPr>
      </w:pPr>
      <w:r w:rsidRPr="00A13D00">
        <w:rPr>
          <w:color w:val="4472C4" w:themeColor="accent1"/>
        </w:rPr>
        <w:t>- nová lávka přes koryto – posunutá blíže směrem ke vchodu do RD</w:t>
      </w:r>
    </w:p>
    <w:p w14:paraId="046465ED" w14:textId="77777777" w:rsidR="00B74B5F" w:rsidRPr="00A13D00" w:rsidRDefault="00B74B5F" w:rsidP="00F4782A">
      <w:pPr>
        <w:ind w:firstLine="0"/>
        <w:rPr>
          <w:color w:val="4472C4" w:themeColor="accent1"/>
        </w:rPr>
      </w:pPr>
      <w:r w:rsidRPr="00A13D00">
        <w:rPr>
          <w:color w:val="4472C4" w:themeColor="accent1"/>
        </w:rPr>
        <w:t xml:space="preserve">- obnova </w:t>
      </w:r>
      <w:r w:rsidR="000449CE" w:rsidRPr="00A13D00">
        <w:rPr>
          <w:color w:val="4472C4" w:themeColor="accent1"/>
        </w:rPr>
        <w:t>oplocení včetně branky</w:t>
      </w:r>
    </w:p>
    <w:p w14:paraId="1AA6E08F" w14:textId="77777777" w:rsidR="000449CE" w:rsidRPr="00A13D00" w:rsidRDefault="000449CE" w:rsidP="00F4782A">
      <w:pPr>
        <w:ind w:firstLine="0"/>
        <w:rPr>
          <w:color w:val="4472C4" w:themeColor="accent1"/>
        </w:rPr>
      </w:pPr>
      <w:r w:rsidRPr="00A13D00">
        <w:rPr>
          <w:color w:val="4472C4" w:themeColor="accent1"/>
        </w:rPr>
        <w:t xml:space="preserve">- stávající septik </w:t>
      </w:r>
      <w:r w:rsidR="00E24D21" w:rsidRPr="00A13D00">
        <w:rPr>
          <w:color w:val="4472C4" w:themeColor="accent1"/>
        </w:rPr>
        <w:t>navrženým postupem prací ochránit</w:t>
      </w:r>
    </w:p>
    <w:p w14:paraId="0F018EEA" w14:textId="77777777" w:rsidR="00E24D21" w:rsidRPr="00A13D00" w:rsidRDefault="00E24D21" w:rsidP="00F4782A">
      <w:pPr>
        <w:ind w:firstLine="0"/>
        <w:rPr>
          <w:color w:val="4472C4" w:themeColor="accent1"/>
        </w:rPr>
      </w:pPr>
      <w:r w:rsidRPr="00A13D00">
        <w:rPr>
          <w:color w:val="4472C4" w:themeColor="accent1"/>
        </w:rPr>
        <w:t xml:space="preserve">- </w:t>
      </w:r>
      <w:r w:rsidR="000C02BE" w:rsidRPr="00A13D00">
        <w:rPr>
          <w:color w:val="4472C4" w:themeColor="accent1"/>
        </w:rPr>
        <w:t xml:space="preserve">nově vniklé zvětšené nádvoří bude </w:t>
      </w:r>
      <w:r w:rsidR="0074736A" w:rsidRPr="00A13D00">
        <w:rPr>
          <w:color w:val="4472C4" w:themeColor="accent1"/>
        </w:rPr>
        <w:t>opatřeno zámkovou dlažbou</w:t>
      </w:r>
    </w:p>
    <w:p w14:paraId="49D46CFE" w14:textId="77777777" w:rsidR="003D50CD" w:rsidRDefault="003D50CD" w:rsidP="003D50CD">
      <w:pPr>
        <w:rPr>
          <w:b/>
          <w:bCs/>
        </w:rPr>
      </w:pPr>
    </w:p>
    <w:p w14:paraId="756618C6" w14:textId="77777777" w:rsidR="003D50CD" w:rsidRPr="00C16C9D" w:rsidRDefault="001527EB" w:rsidP="003D50CD">
      <w:pPr>
        <w:rPr>
          <w:b/>
          <w:bCs/>
        </w:rPr>
      </w:pPr>
      <w:r>
        <w:rPr>
          <w:b/>
          <w:bCs/>
        </w:rPr>
        <w:t>Svoboda Karel</w:t>
      </w:r>
      <w:r w:rsidR="003D50CD">
        <w:rPr>
          <w:b/>
          <w:bCs/>
        </w:rPr>
        <w:t xml:space="preserve">, </w:t>
      </w:r>
      <w:r>
        <w:rPr>
          <w:b/>
          <w:bCs/>
        </w:rPr>
        <w:t xml:space="preserve">pozemek </w:t>
      </w:r>
      <w:proofErr w:type="spellStart"/>
      <w:r w:rsidR="00423BE8">
        <w:rPr>
          <w:b/>
          <w:bCs/>
        </w:rPr>
        <w:t>p.č</w:t>
      </w:r>
      <w:proofErr w:type="spellEnd"/>
      <w:r>
        <w:rPr>
          <w:b/>
          <w:bCs/>
        </w:rPr>
        <w:t>. 417/3</w:t>
      </w:r>
      <w:r w:rsidR="003D50CD">
        <w:rPr>
          <w:b/>
          <w:bCs/>
        </w:rPr>
        <w:t>:</w:t>
      </w:r>
    </w:p>
    <w:p w14:paraId="68D14F3A" w14:textId="77777777" w:rsidR="003D50CD" w:rsidRDefault="003D50CD" w:rsidP="003D50CD">
      <w:pPr>
        <w:ind w:firstLine="0"/>
      </w:pPr>
      <w:r>
        <w:t>Podmínky souhlasu se stavbou:</w:t>
      </w:r>
    </w:p>
    <w:p w14:paraId="40D9421B" w14:textId="77777777" w:rsidR="00EC33F0" w:rsidRDefault="003D50CD" w:rsidP="002E322E">
      <w:pPr>
        <w:ind w:firstLine="0"/>
        <w:rPr>
          <w:color w:val="4472C4" w:themeColor="accent1"/>
        </w:rPr>
      </w:pPr>
      <w:r w:rsidRPr="00A13D00">
        <w:rPr>
          <w:color w:val="4472C4" w:themeColor="accent1"/>
        </w:rPr>
        <w:t xml:space="preserve">- obnova oplocení </w:t>
      </w:r>
      <w:r>
        <w:rPr>
          <w:color w:val="4472C4" w:themeColor="accent1"/>
        </w:rPr>
        <w:t>podél zahrady na pravém břehu</w:t>
      </w:r>
    </w:p>
    <w:p w14:paraId="69C9DE12" w14:textId="531EB17A" w:rsidR="00B92F1F" w:rsidRDefault="0059370C" w:rsidP="002E322E">
      <w:pPr>
        <w:ind w:firstLine="0"/>
        <w:rPr>
          <w:color w:val="4472C4" w:themeColor="accent1"/>
        </w:rPr>
      </w:pPr>
      <w:r>
        <w:rPr>
          <w:color w:val="4472C4" w:themeColor="accent1"/>
        </w:rPr>
        <w:t>- dočasné přemístění skleníku – po stavbě bude umístěn na původní místo</w:t>
      </w:r>
    </w:p>
    <w:p w14:paraId="5549BEE3" w14:textId="77777777" w:rsidR="001A2472" w:rsidRDefault="001A2472" w:rsidP="001A2472">
      <w:pPr>
        <w:rPr>
          <w:b/>
          <w:bCs/>
        </w:rPr>
      </w:pPr>
    </w:p>
    <w:p w14:paraId="4D4104BE" w14:textId="77777777" w:rsidR="001A2472" w:rsidRDefault="001A2472">
      <w:pPr>
        <w:spacing w:line="240" w:lineRule="auto"/>
        <w:ind w:firstLine="0"/>
        <w:jc w:val="left"/>
        <w:rPr>
          <w:b/>
          <w:bCs/>
        </w:rPr>
      </w:pPr>
      <w:r>
        <w:rPr>
          <w:b/>
          <w:bCs/>
        </w:rPr>
        <w:br w:type="page"/>
      </w:r>
    </w:p>
    <w:p w14:paraId="023DC54F" w14:textId="68923D28" w:rsidR="001A2472" w:rsidRPr="00C16C9D" w:rsidRDefault="001A2472" w:rsidP="001A2472">
      <w:pPr>
        <w:rPr>
          <w:b/>
          <w:bCs/>
        </w:rPr>
      </w:pPr>
      <w:r>
        <w:rPr>
          <w:b/>
          <w:bCs/>
        </w:rPr>
        <w:lastRenderedPageBreak/>
        <w:t>Městský úřad Verneřice</w:t>
      </w:r>
      <w:r w:rsidRPr="00C16C9D">
        <w:rPr>
          <w:b/>
          <w:bCs/>
        </w:rPr>
        <w:t>.:</w:t>
      </w:r>
    </w:p>
    <w:p w14:paraId="16C70DB1" w14:textId="22C00FD5" w:rsidR="001A2472" w:rsidRDefault="001A2472" w:rsidP="001A2472">
      <w:pPr>
        <w:ind w:firstLine="0"/>
      </w:pPr>
      <w:r>
        <w:t>- požadavek náhradní výsadby:</w:t>
      </w:r>
    </w:p>
    <w:p w14:paraId="3D2C269C" w14:textId="3F2A2BD0" w:rsidR="001A2472" w:rsidRPr="001A2472" w:rsidRDefault="001A2472" w:rsidP="001A2472">
      <w:pPr>
        <w:ind w:firstLine="0"/>
        <w:rPr>
          <w:color w:val="4472C4" w:themeColor="accent1"/>
        </w:rPr>
      </w:pPr>
      <w:r w:rsidRPr="00A13D00">
        <w:rPr>
          <w:color w:val="4472C4" w:themeColor="accent1"/>
        </w:rPr>
        <w:t xml:space="preserve">- </w:t>
      </w:r>
      <w:r>
        <w:rPr>
          <w:color w:val="4472C4" w:themeColor="accent1"/>
        </w:rPr>
        <w:t>na pozemku č.p. 2425 v </w:t>
      </w:r>
      <w:proofErr w:type="spellStart"/>
      <w:r>
        <w:rPr>
          <w:color w:val="4472C4" w:themeColor="accent1"/>
        </w:rPr>
        <w:t>k.ú</w:t>
      </w:r>
      <w:proofErr w:type="spellEnd"/>
      <w:r>
        <w:rPr>
          <w:color w:val="4472C4" w:themeColor="accent1"/>
        </w:rPr>
        <w:t>. Verneřice bude provedena náhradní výsadba</w:t>
      </w:r>
    </w:p>
    <w:p w14:paraId="1B9D5459" w14:textId="77777777" w:rsidR="001A2472" w:rsidRPr="001A2472" w:rsidRDefault="001A2472" w:rsidP="001A2472">
      <w:pPr>
        <w:pStyle w:val="Nadpis1"/>
        <w:numPr>
          <w:ilvl w:val="0"/>
          <w:numId w:val="0"/>
        </w:numPr>
        <w:spacing w:before="144" w:after="48"/>
        <w:ind w:left="432" w:hanging="432"/>
        <w:textAlignment w:val="baseline"/>
        <w:rPr>
          <w:rFonts w:ascii="Segoe UI" w:hAnsi="Segoe UI" w:cs="Segoe UI"/>
          <w:color w:val="C24100"/>
          <w:sz w:val="22"/>
          <w:szCs w:val="22"/>
        </w:rPr>
      </w:pPr>
      <w:r w:rsidRPr="001A2472">
        <w:rPr>
          <w:rFonts w:ascii="Segoe UI" w:hAnsi="Segoe UI" w:cs="Segoe UI"/>
          <w:color w:val="C24100"/>
          <w:sz w:val="22"/>
          <w:szCs w:val="22"/>
        </w:rPr>
        <w:t>Informace o pozemku</w:t>
      </w:r>
    </w:p>
    <w:p w14:paraId="7DB98809" w14:textId="3B2F1DCF" w:rsidR="001A2472" w:rsidRPr="001A2472" w:rsidRDefault="001A2472" w:rsidP="001A2472">
      <w:pPr>
        <w:jc w:val="center"/>
        <w:textAlignment w:val="baseline"/>
        <w:rPr>
          <w:rFonts w:ascii="Segoe UI" w:hAnsi="Segoe UI" w:cs="Segoe UI"/>
          <w:color w:val="000000"/>
          <w:sz w:val="16"/>
          <w:szCs w:val="16"/>
        </w:rPr>
      </w:pPr>
      <w:r w:rsidRPr="001A2472">
        <w:rPr>
          <w:rFonts w:ascii="Segoe UI" w:hAnsi="Segoe UI" w:cs="Segoe UI"/>
          <w:noProof/>
          <w:color w:val="246591"/>
          <w:sz w:val="16"/>
          <w:szCs w:val="16"/>
          <w:bdr w:val="none" w:sz="0" w:space="0" w:color="auto" w:frame="1"/>
        </w:rPr>
        <w:drawing>
          <wp:inline distT="0" distB="0" distL="0" distR="0" wp14:anchorId="27A5B855" wp14:editId="627B9C7C">
            <wp:extent cx="3048000" cy="2286000"/>
            <wp:effectExtent l="0" t="0" r="0" b="0"/>
            <wp:docPr id="3" name="Obrázek 3" descr="Ukázka mapy se zobrazenou nemovitostí">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apa" descr="Ukázka mapy se zobrazenou nemovitostí">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tbl>
      <w:tblPr>
        <w:tblW w:w="9750"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Pr>
      <w:tblGrid>
        <w:gridCol w:w="3890"/>
        <w:gridCol w:w="5860"/>
      </w:tblGrid>
      <w:tr w:rsidR="001A2472" w:rsidRPr="001A2472" w14:paraId="594278E6" w14:textId="77777777" w:rsidTr="001A2472">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1A4B9D4" w14:textId="77777777" w:rsidR="001A2472" w:rsidRPr="001A2472" w:rsidRDefault="001A2472">
            <w:pPr>
              <w:jc w:val="left"/>
              <w:rPr>
                <w:rFonts w:ascii="Times New Roman" w:hAnsi="Times New Roman" w:cs="Times New Roman"/>
                <w:sz w:val="16"/>
                <w:szCs w:val="16"/>
              </w:rPr>
            </w:pPr>
            <w:r w:rsidRPr="001A2472">
              <w:rPr>
                <w:sz w:val="16"/>
                <w:szCs w:val="16"/>
              </w:rPr>
              <w:t>Parcelní číslo:</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779DDE5" w14:textId="77777777" w:rsidR="001A2472" w:rsidRPr="001A2472" w:rsidRDefault="00901543">
            <w:pPr>
              <w:rPr>
                <w:sz w:val="16"/>
                <w:szCs w:val="16"/>
              </w:rPr>
            </w:pPr>
            <w:hyperlink r:id="rId11" w:tgtFrame="vdp" w:tooltip="Informace o objektu z RÚIAN, externí odkaz" w:history="1">
              <w:r w:rsidR="001A2472" w:rsidRPr="001A2472">
                <w:rPr>
                  <w:rStyle w:val="Hypertextovodkaz"/>
                  <w:color w:val="246591"/>
                  <w:sz w:val="16"/>
                  <w:szCs w:val="16"/>
                  <w:bdr w:val="none" w:sz="0" w:space="0" w:color="auto" w:frame="1"/>
                </w:rPr>
                <w:t>2425</w:t>
              </w:r>
            </w:hyperlink>
          </w:p>
        </w:tc>
      </w:tr>
      <w:tr w:rsidR="001A2472" w:rsidRPr="001A2472" w14:paraId="58181CEF" w14:textId="77777777" w:rsidTr="001A2472">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6625002B" w14:textId="77777777" w:rsidR="001A2472" w:rsidRPr="001A2472" w:rsidRDefault="001A2472">
            <w:pPr>
              <w:rPr>
                <w:sz w:val="16"/>
                <w:szCs w:val="16"/>
              </w:rPr>
            </w:pPr>
            <w:r w:rsidRPr="001A2472">
              <w:rPr>
                <w:sz w:val="16"/>
                <w:szCs w:val="16"/>
              </w:rPr>
              <w:t>Obec:</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3484720D" w14:textId="77777777" w:rsidR="001A2472" w:rsidRPr="001A2472" w:rsidRDefault="00901543">
            <w:pPr>
              <w:rPr>
                <w:sz w:val="16"/>
                <w:szCs w:val="16"/>
              </w:rPr>
            </w:pPr>
            <w:hyperlink r:id="rId12" w:tgtFrame="vdp" w:tooltip="Informace o objektu z RÚIAN, externí odkaz" w:history="1">
              <w:r w:rsidR="001A2472" w:rsidRPr="001A2472">
                <w:rPr>
                  <w:rStyle w:val="Hypertextovodkaz"/>
                  <w:color w:val="246591"/>
                  <w:sz w:val="16"/>
                  <w:szCs w:val="16"/>
                  <w:bdr w:val="none" w:sz="0" w:space="0" w:color="auto" w:frame="1"/>
                </w:rPr>
                <w:t>Verneřice [562921]</w:t>
              </w:r>
            </w:hyperlink>
          </w:p>
        </w:tc>
      </w:tr>
      <w:tr w:rsidR="001A2472" w:rsidRPr="001A2472" w14:paraId="4A03A711" w14:textId="77777777" w:rsidTr="001A2472">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01AF037" w14:textId="77777777" w:rsidR="001A2472" w:rsidRPr="001A2472" w:rsidRDefault="001A2472">
            <w:pPr>
              <w:rPr>
                <w:sz w:val="16"/>
                <w:szCs w:val="16"/>
              </w:rPr>
            </w:pPr>
            <w:r w:rsidRPr="001A2472">
              <w:rPr>
                <w:sz w:val="16"/>
                <w:szCs w:val="16"/>
              </w:rPr>
              <w:t>Katastrální území:</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47E3D55" w14:textId="77777777" w:rsidR="001A2472" w:rsidRPr="001A2472" w:rsidRDefault="00901543">
            <w:pPr>
              <w:rPr>
                <w:sz w:val="16"/>
                <w:szCs w:val="16"/>
              </w:rPr>
            </w:pPr>
            <w:hyperlink r:id="rId13" w:history="1">
              <w:r w:rsidR="001A2472" w:rsidRPr="001A2472">
                <w:rPr>
                  <w:rStyle w:val="Hypertextovodkaz"/>
                  <w:color w:val="246591"/>
                  <w:sz w:val="16"/>
                  <w:szCs w:val="16"/>
                  <w:bdr w:val="none" w:sz="0" w:space="0" w:color="auto" w:frame="1"/>
                </w:rPr>
                <w:t>Verneřice [780146]</w:t>
              </w:r>
            </w:hyperlink>
          </w:p>
        </w:tc>
      </w:tr>
      <w:tr w:rsidR="001A2472" w:rsidRPr="001A2472" w14:paraId="1D9CA77C" w14:textId="77777777" w:rsidTr="001A2472">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092D1211" w14:textId="77777777" w:rsidR="001A2472" w:rsidRPr="001A2472" w:rsidRDefault="001A2472">
            <w:pPr>
              <w:rPr>
                <w:sz w:val="16"/>
                <w:szCs w:val="16"/>
              </w:rPr>
            </w:pPr>
            <w:r w:rsidRPr="001A2472">
              <w:rPr>
                <w:sz w:val="16"/>
                <w:szCs w:val="16"/>
              </w:rPr>
              <w:t>Číslo LV:</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211AD651" w14:textId="77777777" w:rsidR="001A2472" w:rsidRPr="001A2472" w:rsidRDefault="00901543">
            <w:pPr>
              <w:rPr>
                <w:sz w:val="16"/>
                <w:szCs w:val="16"/>
              </w:rPr>
            </w:pPr>
            <w:hyperlink r:id="rId14" w:tooltip="Detail LV" w:history="1">
              <w:r w:rsidR="001A2472" w:rsidRPr="001A2472">
                <w:rPr>
                  <w:rStyle w:val="Hypertextovodkaz"/>
                  <w:color w:val="246591"/>
                  <w:sz w:val="16"/>
                  <w:szCs w:val="16"/>
                  <w:bdr w:val="none" w:sz="0" w:space="0" w:color="auto" w:frame="1"/>
                </w:rPr>
                <w:t>10001</w:t>
              </w:r>
            </w:hyperlink>
          </w:p>
        </w:tc>
      </w:tr>
      <w:tr w:rsidR="001A2472" w:rsidRPr="001A2472" w14:paraId="7EE34E65" w14:textId="77777777" w:rsidTr="001A2472">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DD21385" w14:textId="77777777" w:rsidR="001A2472" w:rsidRPr="001A2472" w:rsidRDefault="001A2472">
            <w:pPr>
              <w:rPr>
                <w:sz w:val="16"/>
                <w:szCs w:val="16"/>
              </w:rPr>
            </w:pPr>
            <w:r w:rsidRPr="001A2472">
              <w:rPr>
                <w:sz w:val="16"/>
                <w:szCs w:val="16"/>
              </w:rPr>
              <w:t>Výměra [m</w:t>
            </w:r>
            <w:r w:rsidRPr="001A2472">
              <w:rPr>
                <w:sz w:val="16"/>
                <w:szCs w:val="16"/>
                <w:bdr w:val="none" w:sz="0" w:space="0" w:color="auto" w:frame="1"/>
                <w:vertAlign w:val="superscript"/>
              </w:rPr>
              <w:t>2</w:t>
            </w:r>
            <w:r w:rsidRPr="001A2472">
              <w:rPr>
                <w:sz w:val="16"/>
                <w:szCs w:val="16"/>
              </w:rPr>
              <w: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1F439622" w14:textId="77777777" w:rsidR="001A2472" w:rsidRPr="001A2472" w:rsidRDefault="001A2472">
            <w:pPr>
              <w:rPr>
                <w:sz w:val="16"/>
                <w:szCs w:val="16"/>
              </w:rPr>
            </w:pPr>
            <w:r w:rsidRPr="001A2472">
              <w:rPr>
                <w:sz w:val="16"/>
                <w:szCs w:val="16"/>
              </w:rPr>
              <w:t>20311</w:t>
            </w:r>
          </w:p>
        </w:tc>
      </w:tr>
      <w:tr w:rsidR="001A2472" w:rsidRPr="001A2472" w14:paraId="7539490D" w14:textId="77777777" w:rsidTr="001A2472">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14373CC" w14:textId="77777777" w:rsidR="001A2472" w:rsidRPr="001A2472" w:rsidRDefault="001A2472">
            <w:pPr>
              <w:rPr>
                <w:sz w:val="16"/>
                <w:szCs w:val="16"/>
              </w:rPr>
            </w:pPr>
            <w:r w:rsidRPr="001A2472">
              <w:rPr>
                <w:sz w:val="16"/>
                <w:szCs w:val="16"/>
              </w:rPr>
              <w:t>Typ parcely: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43BE43BC" w14:textId="77777777" w:rsidR="001A2472" w:rsidRPr="001A2472" w:rsidRDefault="001A2472">
            <w:pPr>
              <w:rPr>
                <w:sz w:val="16"/>
                <w:szCs w:val="16"/>
              </w:rPr>
            </w:pPr>
            <w:r w:rsidRPr="001A2472">
              <w:rPr>
                <w:sz w:val="16"/>
                <w:szCs w:val="16"/>
              </w:rPr>
              <w:t>Parcela katastru nemovitostí</w:t>
            </w:r>
          </w:p>
        </w:tc>
      </w:tr>
      <w:tr w:rsidR="001A2472" w:rsidRPr="001A2472" w14:paraId="650A2EAF" w14:textId="77777777" w:rsidTr="001A2472">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31B47C0C" w14:textId="77777777" w:rsidR="001A2472" w:rsidRPr="001A2472" w:rsidRDefault="001A2472">
            <w:pPr>
              <w:rPr>
                <w:sz w:val="16"/>
                <w:szCs w:val="16"/>
              </w:rPr>
            </w:pPr>
            <w:r w:rsidRPr="001A2472">
              <w:rPr>
                <w:sz w:val="16"/>
                <w:szCs w:val="16"/>
              </w:rPr>
              <w:t>Mapový list:</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7407A9CE" w14:textId="77777777" w:rsidR="001A2472" w:rsidRPr="001A2472" w:rsidRDefault="00901543">
            <w:pPr>
              <w:rPr>
                <w:sz w:val="16"/>
                <w:szCs w:val="16"/>
              </w:rPr>
            </w:pPr>
            <w:hyperlink r:id="rId15" w:tgtFrame="napoveda" w:tooltip="DKM, otevře nové okno" w:history="1">
              <w:r w:rsidR="001A2472" w:rsidRPr="001A2472">
                <w:rPr>
                  <w:rStyle w:val="Hypertextovodkaz"/>
                  <w:color w:val="246591"/>
                  <w:sz w:val="16"/>
                  <w:szCs w:val="16"/>
                  <w:bdr w:val="none" w:sz="0" w:space="0" w:color="auto" w:frame="1"/>
                </w:rPr>
                <w:t>DKM</w:t>
              </w:r>
            </w:hyperlink>
          </w:p>
        </w:tc>
      </w:tr>
      <w:tr w:rsidR="001A2472" w:rsidRPr="001A2472" w14:paraId="115DE9CB" w14:textId="77777777" w:rsidTr="001A2472">
        <w:trPr>
          <w:tblCellSpacing w:w="0" w:type="dxa"/>
        </w:trPr>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52ADCA50" w14:textId="77777777" w:rsidR="001A2472" w:rsidRPr="001A2472" w:rsidRDefault="001A2472">
            <w:pPr>
              <w:rPr>
                <w:sz w:val="16"/>
                <w:szCs w:val="16"/>
              </w:rPr>
            </w:pPr>
            <w:r w:rsidRPr="001A2472">
              <w:rPr>
                <w:sz w:val="16"/>
                <w:szCs w:val="16"/>
              </w:rPr>
              <w:t>Určení výměry:</w:t>
            </w:r>
          </w:p>
        </w:tc>
        <w:tc>
          <w:tcPr>
            <w:tcW w:w="0" w:type="auto"/>
            <w:tcBorders>
              <w:top w:val="nil"/>
              <w:left w:val="nil"/>
              <w:bottom w:val="nil"/>
              <w:right w:val="nil"/>
            </w:tcBorders>
            <w:shd w:val="clear" w:color="auto" w:fill="FEFEFE"/>
            <w:tcMar>
              <w:top w:w="75" w:type="dxa"/>
              <w:left w:w="75" w:type="dxa"/>
              <w:bottom w:w="75" w:type="dxa"/>
              <w:right w:w="75" w:type="dxa"/>
            </w:tcMar>
            <w:vAlign w:val="center"/>
            <w:hideMark/>
          </w:tcPr>
          <w:p w14:paraId="703737A0" w14:textId="77777777" w:rsidR="001A2472" w:rsidRPr="001A2472" w:rsidRDefault="001A2472">
            <w:pPr>
              <w:rPr>
                <w:sz w:val="16"/>
                <w:szCs w:val="16"/>
              </w:rPr>
            </w:pPr>
            <w:r w:rsidRPr="001A2472">
              <w:rPr>
                <w:sz w:val="16"/>
                <w:szCs w:val="16"/>
              </w:rPr>
              <w:t>Ze souřadnic v S-JTSK</w:t>
            </w:r>
          </w:p>
        </w:tc>
      </w:tr>
      <w:tr w:rsidR="001A2472" w:rsidRPr="001A2472" w14:paraId="2B46D0E8" w14:textId="77777777" w:rsidTr="001A2472">
        <w:trPr>
          <w:tblCellSpacing w:w="0" w:type="dxa"/>
        </w:trPr>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5ADEBD2D" w14:textId="77777777" w:rsidR="001A2472" w:rsidRPr="001A2472" w:rsidRDefault="001A2472">
            <w:pPr>
              <w:rPr>
                <w:sz w:val="16"/>
                <w:szCs w:val="16"/>
              </w:rPr>
            </w:pPr>
            <w:r w:rsidRPr="001A2472">
              <w:rPr>
                <w:sz w:val="16"/>
                <w:szCs w:val="16"/>
              </w:rPr>
              <w:t>Druh pozemku:</w:t>
            </w:r>
          </w:p>
        </w:tc>
        <w:tc>
          <w:tcPr>
            <w:tcW w:w="0" w:type="auto"/>
            <w:tcBorders>
              <w:top w:val="nil"/>
              <w:left w:val="nil"/>
              <w:bottom w:val="nil"/>
              <w:right w:val="nil"/>
            </w:tcBorders>
            <w:shd w:val="clear" w:color="auto" w:fill="EEEEEE"/>
            <w:tcMar>
              <w:top w:w="75" w:type="dxa"/>
              <w:left w:w="75" w:type="dxa"/>
              <w:bottom w:w="75" w:type="dxa"/>
              <w:right w:w="75" w:type="dxa"/>
            </w:tcMar>
            <w:vAlign w:val="center"/>
            <w:hideMark/>
          </w:tcPr>
          <w:p w14:paraId="2E0C5C89" w14:textId="77777777" w:rsidR="001A2472" w:rsidRPr="001A2472" w:rsidRDefault="001A2472">
            <w:pPr>
              <w:rPr>
                <w:sz w:val="16"/>
                <w:szCs w:val="16"/>
              </w:rPr>
            </w:pPr>
            <w:r w:rsidRPr="001A2472">
              <w:rPr>
                <w:sz w:val="16"/>
                <w:szCs w:val="16"/>
              </w:rPr>
              <w:t>trvalý travní porost</w:t>
            </w:r>
          </w:p>
        </w:tc>
      </w:tr>
    </w:tbl>
    <w:p w14:paraId="7DB65B8B" w14:textId="63E581FA" w:rsidR="001A2472" w:rsidRPr="001A2472" w:rsidRDefault="001A2472" w:rsidP="001A2472">
      <w:pPr>
        <w:pStyle w:val="Nadpis2"/>
        <w:numPr>
          <w:ilvl w:val="0"/>
          <w:numId w:val="0"/>
        </w:numPr>
        <w:spacing w:before="144" w:after="48"/>
        <w:ind w:left="576" w:hanging="576"/>
        <w:textAlignment w:val="baseline"/>
        <w:rPr>
          <w:rFonts w:ascii="Segoe UI" w:hAnsi="Segoe UI" w:cs="Segoe UI"/>
          <w:color w:val="224F79"/>
          <w:sz w:val="16"/>
          <w:szCs w:val="16"/>
        </w:rPr>
      </w:pPr>
      <w:r w:rsidRPr="001A2472">
        <w:rPr>
          <w:rFonts w:ascii="Segoe UI" w:hAnsi="Segoe UI" w:cs="Segoe UI"/>
          <w:color w:val="224F79"/>
          <w:sz w:val="16"/>
          <w:szCs w:val="16"/>
        </w:rPr>
        <w:t>Vlastníci, jiní oprávnění</w:t>
      </w:r>
    </w:p>
    <w:tbl>
      <w:tblPr>
        <w:tblW w:w="9714"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Pr>
      <w:tblGrid>
        <w:gridCol w:w="8722"/>
        <w:gridCol w:w="992"/>
      </w:tblGrid>
      <w:tr w:rsidR="001A2472" w:rsidRPr="001A2472" w14:paraId="3A825E50" w14:textId="77777777" w:rsidTr="001A2472">
        <w:trPr>
          <w:tblCellSpacing w:w="0" w:type="dxa"/>
        </w:trPr>
        <w:tc>
          <w:tcPr>
            <w:tcW w:w="8722" w:type="dxa"/>
            <w:tcBorders>
              <w:top w:val="nil"/>
              <w:left w:val="nil"/>
              <w:bottom w:val="nil"/>
              <w:right w:val="nil"/>
            </w:tcBorders>
            <w:shd w:val="clear" w:color="auto" w:fill="246591"/>
            <w:tcMar>
              <w:top w:w="75" w:type="dxa"/>
              <w:left w:w="75" w:type="dxa"/>
              <w:bottom w:w="75" w:type="dxa"/>
              <w:right w:w="75" w:type="dxa"/>
            </w:tcMar>
            <w:vAlign w:val="center"/>
            <w:hideMark/>
          </w:tcPr>
          <w:p w14:paraId="57E2E891" w14:textId="77777777" w:rsidR="001A2472" w:rsidRPr="001A2472" w:rsidRDefault="001A2472">
            <w:pPr>
              <w:rPr>
                <w:rFonts w:ascii="Segoe UI" w:hAnsi="Segoe UI" w:cs="Segoe UI"/>
                <w:b/>
                <w:bCs/>
                <w:color w:val="FFFFFF"/>
                <w:sz w:val="16"/>
                <w:szCs w:val="16"/>
              </w:rPr>
            </w:pPr>
            <w:r w:rsidRPr="001A2472">
              <w:rPr>
                <w:rFonts w:ascii="Segoe UI" w:hAnsi="Segoe UI" w:cs="Segoe UI"/>
                <w:b/>
                <w:bCs/>
                <w:color w:val="FFFFFF"/>
                <w:sz w:val="16"/>
                <w:szCs w:val="16"/>
              </w:rPr>
              <w:t>Vlastnické právo</w:t>
            </w:r>
          </w:p>
        </w:tc>
        <w:tc>
          <w:tcPr>
            <w:tcW w:w="992" w:type="dxa"/>
            <w:tcBorders>
              <w:top w:val="nil"/>
              <w:left w:val="nil"/>
              <w:bottom w:val="nil"/>
              <w:right w:val="nil"/>
            </w:tcBorders>
            <w:shd w:val="clear" w:color="auto" w:fill="246591"/>
            <w:tcMar>
              <w:top w:w="75" w:type="dxa"/>
              <w:left w:w="75" w:type="dxa"/>
              <w:bottom w:w="75" w:type="dxa"/>
              <w:right w:w="75" w:type="dxa"/>
            </w:tcMar>
            <w:vAlign w:val="center"/>
            <w:hideMark/>
          </w:tcPr>
          <w:p w14:paraId="3700F34B" w14:textId="05EB1F1D" w:rsidR="001A2472" w:rsidRPr="001A2472" w:rsidRDefault="001A2472">
            <w:pPr>
              <w:jc w:val="right"/>
              <w:rPr>
                <w:rFonts w:ascii="Segoe UI" w:hAnsi="Segoe UI" w:cs="Segoe UI"/>
                <w:b/>
                <w:bCs/>
                <w:color w:val="FFFFFF"/>
                <w:sz w:val="16"/>
                <w:szCs w:val="16"/>
              </w:rPr>
            </w:pPr>
          </w:p>
        </w:tc>
      </w:tr>
      <w:tr w:rsidR="001A2472" w:rsidRPr="001A2472" w14:paraId="724132A3" w14:textId="77777777" w:rsidTr="001A2472">
        <w:trPr>
          <w:tblCellSpacing w:w="0" w:type="dxa"/>
        </w:trPr>
        <w:tc>
          <w:tcPr>
            <w:tcW w:w="8722" w:type="dxa"/>
            <w:tcBorders>
              <w:top w:val="nil"/>
              <w:left w:val="nil"/>
              <w:bottom w:val="nil"/>
              <w:right w:val="nil"/>
            </w:tcBorders>
            <w:shd w:val="clear" w:color="auto" w:fill="FEFEFE"/>
            <w:tcMar>
              <w:top w:w="75" w:type="dxa"/>
              <w:left w:w="75" w:type="dxa"/>
              <w:bottom w:w="75" w:type="dxa"/>
              <w:right w:w="75" w:type="dxa"/>
            </w:tcMar>
            <w:vAlign w:val="center"/>
            <w:hideMark/>
          </w:tcPr>
          <w:p w14:paraId="3668E347" w14:textId="77777777" w:rsidR="001A2472" w:rsidRPr="001A2472" w:rsidRDefault="001A2472">
            <w:pPr>
              <w:jc w:val="left"/>
              <w:rPr>
                <w:rFonts w:ascii="Segoe UI" w:hAnsi="Segoe UI" w:cs="Segoe UI"/>
                <w:color w:val="000000"/>
                <w:sz w:val="16"/>
                <w:szCs w:val="16"/>
              </w:rPr>
            </w:pPr>
            <w:r w:rsidRPr="001A2472">
              <w:rPr>
                <w:rFonts w:ascii="Segoe UI" w:hAnsi="Segoe UI" w:cs="Segoe UI"/>
                <w:color w:val="000000"/>
                <w:sz w:val="16"/>
                <w:szCs w:val="16"/>
              </w:rPr>
              <w:t>Město Verneřice, Mírové náměstí 138, 40725 Verneřice</w:t>
            </w:r>
          </w:p>
        </w:tc>
        <w:tc>
          <w:tcPr>
            <w:tcW w:w="992" w:type="dxa"/>
            <w:tcBorders>
              <w:top w:val="nil"/>
              <w:left w:val="nil"/>
              <w:bottom w:val="nil"/>
              <w:right w:val="nil"/>
            </w:tcBorders>
            <w:shd w:val="clear" w:color="auto" w:fill="FEFEFE"/>
            <w:tcMar>
              <w:top w:w="75" w:type="dxa"/>
              <w:left w:w="75" w:type="dxa"/>
              <w:bottom w:w="75" w:type="dxa"/>
              <w:right w:w="75" w:type="dxa"/>
            </w:tcMar>
            <w:vAlign w:val="center"/>
            <w:hideMark/>
          </w:tcPr>
          <w:p w14:paraId="70E3E7D1" w14:textId="77777777" w:rsidR="001A2472" w:rsidRPr="001A2472" w:rsidRDefault="001A2472">
            <w:pPr>
              <w:rPr>
                <w:rFonts w:ascii="Segoe UI" w:hAnsi="Segoe UI" w:cs="Segoe UI"/>
                <w:color w:val="000000"/>
                <w:sz w:val="16"/>
                <w:szCs w:val="16"/>
              </w:rPr>
            </w:pPr>
          </w:p>
        </w:tc>
      </w:tr>
    </w:tbl>
    <w:p w14:paraId="4A407ED7" w14:textId="0286FBD9" w:rsidR="001A2472" w:rsidRPr="001A2472" w:rsidRDefault="001A2472" w:rsidP="001A2472">
      <w:pPr>
        <w:pStyle w:val="Nadpis2"/>
        <w:numPr>
          <w:ilvl w:val="0"/>
          <w:numId w:val="0"/>
        </w:numPr>
        <w:spacing w:before="144" w:after="48"/>
        <w:ind w:left="576" w:hanging="576"/>
        <w:textAlignment w:val="baseline"/>
        <w:rPr>
          <w:rFonts w:ascii="Segoe UI" w:hAnsi="Segoe UI" w:cs="Segoe UI"/>
          <w:color w:val="224F79"/>
          <w:sz w:val="16"/>
          <w:szCs w:val="16"/>
        </w:rPr>
      </w:pPr>
      <w:r w:rsidRPr="001A2472">
        <w:rPr>
          <w:rFonts w:ascii="Segoe UI" w:hAnsi="Segoe UI" w:cs="Segoe UI"/>
          <w:color w:val="224F79"/>
          <w:sz w:val="16"/>
          <w:szCs w:val="16"/>
        </w:rPr>
        <w:t>Způsob ochrany nemovitosti</w:t>
      </w:r>
    </w:p>
    <w:tbl>
      <w:tblPr>
        <w:tblW w:w="9714" w:type="dxa"/>
        <w:tblCellSpacing w:w="0" w:type="dxa"/>
        <w:tblBorders>
          <w:top w:val="single" w:sz="6" w:space="0" w:color="AAAAAA"/>
          <w:left w:val="single" w:sz="6" w:space="0" w:color="AAAAAA"/>
          <w:bottom w:val="single" w:sz="6" w:space="0" w:color="AAAAAA"/>
          <w:right w:val="single" w:sz="6" w:space="0" w:color="AAAAAA"/>
        </w:tblBorders>
        <w:tblCellMar>
          <w:left w:w="0" w:type="dxa"/>
          <w:right w:w="0" w:type="dxa"/>
        </w:tblCellMar>
        <w:tblLook w:val="04A0" w:firstRow="1" w:lastRow="0" w:firstColumn="1" w:lastColumn="0" w:noHBand="0" w:noVBand="1"/>
      </w:tblPr>
      <w:tblGrid>
        <w:gridCol w:w="9714"/>
      </w:tblGrid>
      <w:tr w:rsidR="001A2472" w:rsidRPr="001A2472" w14:paraId="17F5A29F" w14:textId="77777777" w:rsidTr="001A2472">
        <w:trPr>
          <w:tblHeader/>
          <w:tblCellSpacing w:w="0" w:type="dxa"/>
        </w:trPr>
        <w:tc>
          <w:tcPr>
            <w:tcW w:w="9714" w:type="dxa"/>
            <w:tcBorders>
              <w:top w:val="nil"/>
              <w:left w:val="nil"/>
              <w:bottom w:val="nil"/>
              <w:right w:val="nil"/>
            </w:tcBorders>
            <w:shd w:val="clear" w:color="auto" w:fill="246591"/>
            <w:tcMar>
              <w:top w:w="75" w:type="dxa"/>
              <w:left w:w="75" w:type="dxa"/>
              <w:bottom w:w="75" w:type="dxa"/>
              <w:right w:w="75" w:type="dxa"/>
            </w:tcMar>
            <w:vAlign w:val="center"/>
            <w:hideMark/>
          </w:tcPr>
          <w:p w14:paraId="274EE00A" w14:textId="77777777" w:rsidR="001A2472" w:rsidRPr="001A2472" w:rsidRDefault="001A2472">
            <w:pPr>
              <w:rPr>
                <w:rFonts w:ascii="Segoe UI" w:hAnsi="Segoe UI" w:cs="Segoe UI"/>
                <w:b/>
                <w:bCs/>
                <w:color w:val="FFFFFF"/>
                <w:sz w:val="16"/>
                <w:szCs w:val="16"/>
              </w:rPr>
            </w:pPr>
            <w:r w:rsidRPr="001A2472">
              <w:rPr>
                <w:rFonts w:ascii="Segoe UI" w:hAnsi="Segoe UI" w:cs="Segoe UI"/>
                <w:b/>
                <w:bCs/>
                <w:color w:val="FFFFFF"/>
                <w:sz w:val="16"/>
                <w:szCs w:val="16"/>
              </w:rPr>
              <w:t>Název</w:t>
            </w:r>
          </w:p>
        </w:tc>
      </w:tr>
      <w:tr w:rsidR="001A2472" w:rsidRPr="001A2472" w14:paraId="6C145939" w14:textId="77777777" w:rsidTr="001A2472">
        <w:trPr>
          <w:tblCellSpacing w:w="0" w:type="dxa"/>
        </w:trPr>
        <w:tc>
          <w:tcPr>
            <w:tcW w:w="9714" w:type="dxa"/>
            <w:tcBorders>
              <w:top w:val="nil"/>
              <w:left w:val="nil"/>
              <w:bottom w:val="nil"/>
              <w:right w:val="nil"/>
            </w:tcBorders>
            <w:shd w:val="clear" w:color="auto" w:fill="EEEEEE"/>
            <w:tcMar>
              <w:top w:w="75" w:type="dxa"/>
              <w:left w:w="75" w:type="dxa"/>
              <w:bottom w:w="75" w:type="dxa"/>
              <w:right w:w="75" w:type="dxa"/>
            </w:tcMar>
            <w:vAlign w:val="center"/>
            <w:hideMark/>
          </w:tcPr>
          <w:p w14:paraId="456C7013" w14:textId="77777777" w:rsidR="001A2472" w:rsidRPr="001A2472" w:rsidRDefault="001A2472">
            <w:pPr>
              <w:rPr>
                <w:rFonts w:ascii="Segoe UI" w:hAnsi="Segoe UI" w:cs="Segoe UI"/>
                <w:color w:val="000000"/>
                <w:sz w:val="16"/>
                <w:szCs w:val="16"/>
              </w:rPr>
            </w:pPr>
            <w:r w:rsidRPr="001A2472">
              <w:rPr>
                <w:rFonts w:ascii="Segoe UI" w:hAnsi="Segoe UI" w:cs="Segoe UI"/>
                <w:color w:val="000000"/>
                <w:sz w:val="16"/>
                <w:szCs w:val="16"/>
              </w:rPr>
              <w:t>chráněná krajinná oblast - II.-</w:t>
            </w:r>
            <w:proofErr w:type="spellStart"/>
            <w:proofErr w:type="gramStart"/>
            <w:r w:rsidRPr="001A2472">
              <w:rPr>
                <w:rFonts w:ascii="Segoe UI" w:hAnsi="Segoe UI" w:cs="Segoe UI"/>
                <w:color w:val="000000"/>
                <w:sz w:val="16"/>
                <w:szCs w:val="16"/>
              </w:rPr>
              <w:t>IV.zóna</w:t>
            </w:r>
            <w:proofErr w:type="spellEnd"/>
            <w:proofErr w:type="gramEnd"/>
          </w:p>
        </w:tc>
      </w:tr>
      <w:tr w:rsidR="001A2472" w:rsidRPr="001A2472" w14:paraId="6B8FD203" w14:textId="77777777" w:rsidTr="001A2472">
        <w:trPr>
          <w:tblCellSpacing w:w="0" w:type="dxa"/>
        </w:trPr>
        <w:tc>
          <w:tcPr>
            <w:tcW w:w="9714" w:type="dxa"/>
            <w:tcBorders>
              <w:top w:val="nil"/>
              <w:left w:val="nil"/>
              <w:bottom w:val="nil"/>
              <w:right w:val="nil"/>
            </w:tcBorders>
            <w:shd w:val="clear" w:color="auto" w:fill="FEFEFE"/>
            <w:tcMar>
              <w:top w:w="75" w:type="dxa"/>
              <w:left w:w="75" w:type="dxa"/>
              <w:bottom w:w="75" w:type="dxa"/>
              <w:right w:w="75" w:type="dxa"/>
            </w:tcMar>
            <w:vAlign w:val="center"/>
            <w:hideMark/>
          </w:tcPr>
          <w:p w14:paraId="63AFD51E" w14:textId="77777777" w:rsidR="001A2472" w:rsidRPr="001A2472" w:rsidRDefault="001A2472">
            <w:pPr>
              <w:rPr>
                <w:rFonts w:ascii="Segoe UI" w:hAnsi="Segoe UI" w:cs="Segoe UI"/>
                <w:color w:val="000000"/>
                <w:sz w:val="16"/>
                <w:szCs w:val="16"/>
              </w:rPr>
            </w:pPr>
            <w:r w:rsidRPr="001A2472">
              <w:rPr>
                <w:rFonts w:ascii="Segoe UI" w:hAnsi="Segoe UI" w:cs="Segoe UI"/>
                <w:color w:val="000000"/>
                <w:sz w:val="16"/>
                <w:szCs w:val="16"/>
              </w:rPr>
              <w:t>zemědělský půdní fond</w:t>
            </w:r>
          </w:p>
        </w:tc>
      </w:tr>
    </w:tbl>
    <w:p w14:paraId="530BC592" w14:textId="6C0F1924" w:rsidR="001A2472" w:rsidRDefault="001A2472" w:rsidP="001A2472">
      <w:pPr>
        <w:ind w:firstLine="0"/>
        <w:rPr>
          <w:color w:val="4472C4" w:themeColor="accent1"/>
        </w:rPr>
      </w:pPr>
      <w:r>
        <w:rPr>
          <w:color w:val="4472C4" w:themeColor="accent1"/>
        </w:rPr>
        <w:tab/>
      </w:r>
    </w:p>
    <w:p w14:paraId="1A447364" w14:textId="02A70AC5" w:rsidR="001A2472" w:rsidRDefault="001A2472" w:rsidP="001A2472">
      <w:pPr>
        <w:ind w:firstLine="0"/>
        <w:rPr>
          <w:color w:val="4472C4" w:themeColor="accent1"/>
        </w:rPr>
      </w:pPr>
      <w:r>
        <w:rPr>
          <w:color w:val="4472C4" w:themeColor="accent1"/>
        </w:rPr>
        <w:tab/>
        <w:t>Náhradní výsadba bude provedena v počtu 22 ks slivoní švestek (</w:t>
      </w:r>
      <w:proofErr w:type="spellStart"/>
      <w:r w:rsidRPr="001A2472">
        <w:rPr>
          <w:i/>
          <w:iCs/>
          <w:color w:val="4472C4" w:themeColor="accent1"/>
        </w:rPr>
        <w:t>Prunus</w:t>
      </w:r>
      <w:proofErr w:type="spellEnd"/>
      <w:r w:rsidRPr="001A2472">
        <w:rPr>
          <w:i/>
          <w:iCs/>
          <w:color w:val="4472C4" w:themeColor="accent1"/>
        </w:rPr>
        <w:t xml:space="preserve"> </w:t>
      </w:r>
      <w:proofErr w:type="spellStart"/>
      <w:r w:rsidRPr="001A2472">
        <w:rPr>
          <w:i/>
          <w:iCs/>
          <w:color w:val="4472C4" w:themeColor="accent1"/>
        </w:rPr>
        <w:t>domestica</w:t>
      </w:r>
      <w:proofErr w:type="spellEnd"/>
      <w:r>
        <w:rPr>
          <w:color w:val="4472C4" w:themeColor="accent1"/>
        </w:rPr>
        <w:t>) o min. výšce 150 až 175 cm. Výsadba bude provedena liniově</w:t>
      </w:r>
      <w:r w:rsidR="006D14F5">
        <w:rPr>
          <w:color w:val="4472C4" w:themeColor="accent1"/>
        </w:rPr>
        <w:t xml:space="preserve"> v osové vzdálenosti min. 8,0 m</w:t>
      </w:r>
      <w:r>
        <w:rPr>
          <w:color w:val="4472C4" w:themeColor="accent1"/>
        </w:rPr>
        <w:t xml:space="preserve">, podél stávající cesty a bude vytyčena vlastníkem pozemku (Město Verneřice). Realizace náhradní výsadby musí být provedena do 1 roku od provedení kácení a bude provedena dle „Standartu péče o přírodu a krajinu (OSPPK A02 001 – Výsadba stromů). </w:t>
      </w:r>
      <w:r w:rsidR="006D14F5">
        <w:rPr>
          <w:color w:val="4472C4" w:themeColor="accent1"/>
        </w:rPr>
        <w:t>Výsadba podél cesty musí respektovat stávající rozhledové poměry komunikace.</w:t>
      </w:r>
    </w:p>
    <w:p w14:paraId="7884B57E" w14:textId="77777777" w:rsidR="006D14F5" w:rsidRDefault="006D14F5" w:rsidP="001A2472">
      <w:pPr>
        <w:ind w:firstLine="0"/>
        <w:rPr>
          <w:color w:val="4472C4" w:themeColor="accent1"/>
        </w:rPr>
      </w:pPr>
      <w:r>
        <w:rPr>
          <w:color w:val="4472C4" w:themeColor="accent1"/>
        </w:rPr>
        <w:tab/>
      </w:r>
    </w:p>
    <w:p w14:paraId="5D54E5FB" w14:textId="397FD7C0" w:rsidR="006D14F5" w:rsidRPr="006D14F5" w:rsidRDefault="006D14F5" w:rsidP="001A2472">
      <w:pPr>
        <w:ind w:firstLine="0"/>
        <w:rPr>
          <w:b/>
          <w:bCs/>
          <w:color w:val="4472C4" w:themeColor="accent1"/>
        </w:rPr>
      </w:pPr>
      <w:r w:rsidRPr="006D14F5">
        <w:rPr>
          <w:b/>
          <w:bCs/>
          <w:color w:val="4472C4" w:themeColor="accent1"/>
        </w:rPr>
        <w:t>Provedení výsadby:</w:t>
      </w:r>
    </w:p>
    <w:p w14:paraId="6F5FDD75" w14:textId="77777777" w:rsidR="006D14F5" w:rsidRPr="006D14F5" w:rsidRDefault="006D14F5" w:rsidP="006D14F5">
      <w:pPr>
        <w:rPr>
          <w:color w:val="4472C4" w:themeColor="accent1"/>
        </w:rPr>
      </w:pPr>
      <w:r w:rsidRPr="006D14F5">
        <w:rPr>
          <w:color w:val="4472C4" w:themeColor="accent1"/>
        </w:rPr>
        <w:t xml:space="preserve">Výsadbové práce je nutno provádět v souladu s ČSN 85 9021. </w:t>
      </w:r>
    </w:p>
    <w:p w14:paraId="4BBFB48F" w14:textId="77777777" w:rsidR="006D14F5" w:rsidRPr="006D14F5" w:rsidRDefault="006D14F5" w:rsidP="006D14F5">
      <w:pPr>
        <w:ind w:firstLine="0"/>
        <w:rPr>
          <w:color w:val="4472C4" w:themeColor="accent1"/>
        </w:rPr>
      </w:pPr>
      <w:r w:rsidRPr="006D14F5">
        <w:rPr>
          <w:color w:val="4472C4" w:themeColor="accent1"/>
        </w:rPr>
        <w:t xml:space="preserve">Výsadba stromů bude provedena v podzimním termínu (cca říjen až listopad). </w:t>
      </w:r>
    </w:p>
    <w:p w14:paraId="147EB0E3" w14:textId="07B25D1A" w:rsidR="006D14F5" w:rsidRPr="006D14F5" w:rsidRDefault="006D14F5" w:rsidP="006D14F5">
      <w:pPr>
        <w:rPr>
          <w:color w:val="4472C4" w:themeColor="accent1"/>
        </w:rPr>
      </w:pPr>
      <w:r w:rsidRPr="006D14F5">
        <w:rPr>
          <w:color w:val="4472C4" w:themeColor="accent1"/>
        </w:rPr>
        <w:lastRenderedPageBreak/>
        <w:t xml:space="preserve">Budou užity sazenice </w:t>
      </w:r>
      <w:proofErr w:type="spellStart"/>
      <w:r w:rsidRPr="006D14F5">
        <w:rPr>
          <w:color w:val="4472C4" w:themeColor="accent1"/>
        </w:rPr>
        <w:t>kontejnerované</w:t>
      </w:r>
      <w:proofErr w:type="spellEnd"/>
      <w:r w:rsidRPr="006D14F5">
        <w:rPr>
          <w:color w:val="4472C4" w:themeColor="accent1"/>
        </w:rPr>
        <w:t xml:space="preserve"> nebo se zemním balem průměru cca 0,5</w:t>
      </w:r>
      <w:r>
        <w:rPr>
          <w:color w:val="4472C4" w:themeColor="accent1"/>
        </w:rPr>
        <w:t xml:space="preserve"> </w:t>
      </w:r>
      <w:r w:rsidRPr="006D14F5">
        <w:rPr>
          <w:color w:val="4472C4" w:themeColor="accent1"/>
        </w:rPr>
        <w:t>m, korunka založena, polokmen, středně až bujně rostoucí podnož, mrazuvzdorná – vhodná do podmínek lokality.</w:t>
      </w:r>
    </w:p>
    <w:p w14:paraId="5B54AD42" w14:textId="77777777" w:rsidR="006D14F5" w:rsidRPr="006D14F5" w:rsidRDefault="006D14F5" w:rsidP="006D14F5">
      <w:pPr>
        <w:rPr>
          <w:color w:val="4472C4" w:themeColor="accent1"/>
        </w:rPr>
      </w:pPr>
      <w:r w:rsidRPr="006D14F5">
        <w:rPr>
          <w:color w:val="4472C4" w:themeColor="accent1"/>
        </w:rPr>
        <w:t xml:space="preserve">Stromy budou vysázeny do předem připravených jam objemu od 0,4 do </w:t>
      </w:r>
      <w:proofErr w:type="gramStart"/>
      <w:r w:rsidRPr="006D14F5">
        <w:rPr>
          <w:color w:val="4472C4" w:themeColor="accent1"/>
        </w:rPr>
        <w:t>1m</w:t>
      </w:r>
      <w:r w:rsidRPr="006D14F5">
        <w:rPr>
          <w:color w:val="4472C4" w:themeColor="accent1"/>
          <w:vertAlign w:val="superscript"/>
        </w:rPr>
        <w:t>3</w:t>
      </w:r>
      <w:proofErr w:type="gramEnd"/>
      <w:r w:rsidRPr="006D14F5">
        <w:rPr>
          <w:color w:val="4472C4" w:themeColor="accent1"/>
        </w:rPr>
        <w:t>.  Výkopová jáma rozměrů min. 0,85x0,85x0,85m bude mít šikmé stěny – směrem dolů se bude mírně zužovat (směruje to vodu ke kořenům). Je doporučeno (není podmínkou) vyhloubit jámy v předstihu a vystavit je tzv. „vyvětrání“.</w:t>
      </w:r>
    </w:p>
    <w:p w14:paraId="5A87B10A" w14:textId="3B626267" w:rsidR="006D14F5" w:rsidRPr="006D14F5" w:rsidRDefault="006D14F5" w:rsidP="006D14F5">
      <w:pPr>
        <w:rPr>
          <w:color w:val="4472C4" w:themeColor="accent1"/>
        </w:rPr>
      </w:pPr>
      <w:r w:rsidRPr="006D14F5">
        <w:rPr>
          <w:color w:val="4472C4" w:themeColor="accent1"/>
        </w:rPr>
        <w:t xml:space="preserve">Je požadována </w:t>
      </w:r>
      <w:proofErr w:type="gramStart"/>
      <w:r w:rsidRPr="006D14F5">
        <w:rPr>
          <w:color w:val="4472C4" w:themeColor="accent1"/>
        </w:rPr>
        <w:t>100%ní</w:t>
      </w:r>
      <w:proofErr w:type="gramEnd"/>
      <w:r w:rsidRPr="006D14F5">
        <w:rPr>
          <w:color w:val="4472C4" w:themeColor="accent1"/>
        </w:rPr>
        <w:t xml:space="preserve"> výměna půdy v jamkách.</w:t>
      </w:r>
      <w:r>
        <w:rPr>
          <w:color w:val="4472C4" w:themeColor="accent1"/>
        </w:rPr>
        <w:t xml:space="preserve"> </w:t>
      </w:r>
      <w:r w:rsidRPr="006D14F5">
        <w:rPr>
          <w:color w:val="4472C4" w:themeColor="accent1"/>
        </w:rPr>
        <w:t>Při</w:t>
      </w:r>
      <w:r w:rsidR="00AE3FBE">
        <w:rPr>
          <w:color w:val="4472C4" w:themeColor="accent1"/>
        </w:rPr>
        <w:t xml:space="preserve"> </w:t>
      </w:r>
      <w:r w:rsidRPr="006D14F5">
        <w:rPr>
          <w:color w:val="4472C4" w:themeColor="accent1"/>
        </w:rPr>
        <w:t xml:space="preserve">výsadbě bude ke kořenům přidán půdní kondicionér – </w:t>
      </w:r>
      <w:proofErr w:type="spellStart"/>
      <w:r w:rsidRPr="006D14F5">
        <w:rPr>
          <w:color w:val="4472C4" w:themeColor="accent1"/>
        </w:rPr>
        <w:t>hydrogel</w:t>
      </w:r>
      <w:proofErr w:type="spellEnd"/>
      <w:r w:rsidRPr="006D14F5">
        <w:rPr>
          <w:color w:val="4472C4" w:themeColor="accent1"/>
        </w:rPr>
        <w:t xml:space="preserve"> (např. </w:t>
      </w:r>
      <w:proofErr w:type="spellStart"/>
      <w:r w:rsidRPr="006D14F5">
        <w:rPr>
          <w:color w:val="4472C4" w:themeColor="accent1"/>
        </w:rPr>
        <w:t>TerraCottem</w:t>
      </w:r>
      <w:proofErr w:type="spellEnd"/>
      <w:r w:rsidRPr="006D14F5">
        <w:rPr>
          <w:color w:val="4472C4" w:themeColor="accent1"/>
        </w:rPr>
        <w:t>) v dávce 200</w:t>
      </w:r>
      <w:r w:rsidR="00AE3FBE">
        <w:rPr>
          <w:color w:val="4472C4" w:themeColor="accent1"/>
        </w:rPr>
        <w:t xml:space="preserve"> </w:t>
      </w:r>
      <w:r w:rsidRPr="006D14F5">
        <w:rPr>
          <w:color w:val="4472C4" w:themeColor="accent1"/>
        </w:rPr>
        <w:t>g/kus (celkem 200</w:t>
      </w:r>
      <w:r w:rsidR="00AE3FBE">
        <w:rPr>
          <w:color w:val="4472C4" w:themeColor="accent1"/>
        </w:rPr>
        <w:t xml:space="preserve"> </w:t>
      </w:r>
      <w:r w:rsidRPr="006D14F5">
        <w:rPr>
          <w:color w:val="4472C4" w:themeColor="accent1"/>
        </w:rPr>
        <w:t>x</w:t>
      </w:r>
      <w:r w:rsidR="00AE3FBE">
        <w:rPr>
          <w:color w:val="4472C4" w:themeColor="accent1"/>
        </w:rPr>
        <w:t xml:space="preserve"> 22</w:t>
      </w:r>
      <w:r w:rsidRPr="006D14F5">
        <w:rPr>
          <w:color w:val="4472C4" w:themeColor="accent1"/>
        </w:rPr>
        <w:t>=</w:t>
      </w:r>
      <w:r w:rsidR="00AE3FBE">
        <w:rPr>
          <w:color w:val="4472C4" w:themeColor="accent1"/>
        </w:rPr>
        <w:t>44</w:t>
      </w:r>
      <w:r w:rsidRPr="006D14F5">
        <w:rPr>
          <w:color w:val="4472C4" w:themeColor="accent1"/>
        </w:rPr>
        <w:t>00</w:t>
      </w:r>
      <w:r w:rsidR="00AE3FBE">
        <w:rPr>
          <w:color w:val="4472C4" w:themeColor="accent1"/>
        </w:rPr>
        <w:t xml:space="preserve"> </w:t>
      </w:r>
      <w:r w:rsidRPr="006D14F5">
        <w:rPr>
          <w:color w:val="4472C4" w:themeColor="accent1"/>
        </w:rPr>
        <w:t>g tj. 6,8 kg). Jedná se o vodu poutající a hnojivý přípravek, který by měl zlepšit vláhové a půdní podmínky sazenic. Před výsadbou budou do dna výsadbové jámy zatlučeny 3 odkorněné, impregnované dřevěné kůly výšky do 2</w:t>
      </w:r>
      <w:r w:rsidR="006013D5">
        <w:rPr>
          <w:color w:val="4472C4" w:themeColor="accent1"/>
        </w:rPr>
        <w:t xml:space="preserve"> </w:t>
      </w:r>
      <w:r w:rsidRPr="006D14F5">
        <w:rPr>
          <w:color w:val="4472C4" w:themeColor="accent1"/>
        </w:rPr>
        <w:t>m, o průměru min. 6</w:t>
      </w:r>
      <w:r w:rsidR="006013D5">
        <w:rPr>
          <w:color w:val="4472C4" w:themeColor="accent1"/>
        </w:rPr>
        <w:t xml:space="preserve"> </w:t>
      </w:r>
      <w:r w:rsidRPr="006D14F5">
        <w:rPr>
          <w:color w:val="4472C4" w:themeColor="accent1"/>
        </w:rPr>
        <w:t>cm. Hloubka zatlučení nejméně 30 cm do nezkypřeného dna jámy. Vrcholky kůlů nesmí zůstat po zatlučení roztřepené (nutno začistit). Kůly budou po vysazení stromu na vrcholech spojeny dřevěnými příčkami. Jutové, plastové či PES úvazky. U kmenu sázeného stromku bude dále přidán jeden kůl, který bude sloužit k uvázání stromku. Dřevěné kůly okolo kmene budou opatřeny ochranným pozinkovaným pletivem výšky 1,5 m, které bude chránit dřeviny před okusem. Vzdálenost ochranného pláště musí být od kmene dřeviny minimálně 0,3 m, celková délka jednoho ochranného pláště z pletiva je cca 2,0 m.</w:t>
      </w:r>
    </w:p>
    <w:p w14:paraId="229FB456" w14:textId="286E2EBB" w:rsidR="006D14F5" w:rsidRPr="006D14F5" w:rsidRDefault="006D14F5" w:rsidP="006D14F5">
      <w:pPr>
        <w:rPr>
          <w:color w:val="4472C4" w:themeColor="accent1"/>
        </w:rPr>
      </w:pPr>
      <w:r w:rsidRPr="006D14F5">
        <w:rPr>
          <w:color w:val="4472C4" w:themeColor="accent1"/>
        </w:rPr>
        <w:t xml:space="preserve">Stromy budou uloženy do jamek. Ke každému stromu bude při výsadbě aplikováno tabletové hnojivo (např. </w:t>
      </w:r>
      <w:proofErr w:type="spellStart"/>
      <w:r w:rsidRPr="006D14F5">
        <w:rPr>
          <w:color w:val="4472C4" w:themeColor="accent1"/>
        </w:rPr>
        <w:t>Silvamix</w:t>
      </w:r>
      <w:proofErr w:type="spellEnd"/>
      <w:r w:rsidRPr="006D14F5">
        <w:rPr>
          <w:color w:val="4472C4" w:themeColor="accent1"/>
        </w:rPr>
        <w:t xml:space="preserve"> nebo </w:t>
      </w:r>
      <w:proofErr w:type="spellStart"/>
      <w:r w:rsidRPr="006D14F5">
        <w:rPr>
          <w:color w:val="4472C4" w:themeColor="accent1"/>
        </w:rPr>
        <w:t>Osmocotte</w:t>
      </w:r>
      <w:proofErr w:type="spellEnd"/>
      <w:r w:rsidRPr="006D14F5">
        <w:rPr>
          <w:color w:val="4472C4" w:themeColor="accent1"/>
        </w:rPr>
        <w:t>) v dávce 30</w:t>
      </w:r>
      <w:r w:rsidR="004C2F39">
        <w:rPr>
          <w:color w:val="4472C4" w:themeColor="accent1"/>
        </w:rPr>
        <w:t xml:space="preserve"> </w:t>
      </w:r>
      <w:r w:rsidRPr="006D14F5">
        <w:rPr>
          <w:color w:val="4472C4" w:themeColor="accent1"/>
        </w:rPr>
        <w:t>g tj. 3 tablety na sazenici. (celkem 30x34</w:t>
      </w:r>
      <w:r>
        <w:rPr>
          <w:color w:val="4472C4" w:themeColor="accent1"/>
        </w:rPr>
        <w:t xml:space="preserve"> </w:t>
      </w:r>
      <w:r w:rsidRPr="006D14F5">
        <w:rPr>
          <w:color w:val="4472C4" w:themeColor="accent1"/>
        </w:rPr>
        <w:t>=</w:t>
      </w:r>
      <w:r>
        <w:rPr>
          <w:color w:val="4472C4" w:themeColor="accent1"/>
        </w:rPr>
        <w:t xml:space="preserve"> </w:t>
      </w:r>
      <w:r w:rsidRPr="006D14F5">
        <w:rPr>
          <w:color w:val="4472C4" w:themeColor="accent1"/>
        </w:rPr>
        <w:t>1020</w:t>
      </w:r>
      <w:r w:rsidR="004C2F39">
        <w:rPr>
          <w:color w:val="4472C4" w:themeColor="accent1"/>
        </w:rPr>
        <w:t xml:space="preserve"> </w:t>
      </w:r>
      <w:r w:rsidRPr="006D14F5">
        <w:rPr>
          <w:color w:val="4472C4" w:themeColor="accent1"/>
        </w:rPr>
        <w:t>g, tj.1,02 kg). Tablety budou aplikovány do horní části výsadbové jamky a překryty zeminou.</w:t>
      </w:r>
    </w:p>
    <w:p w14:paraId="63D609B4" w14:textId="267C6CFC" w:rsidR="006D14F5" w:rsidRPr="006D14F5" w:rsidRDefault="006D14F5" w:rsidP="006D14F5">
      <w:pPr>
        <w:rPr>
          <w:color w:val="4472C4" w:themeColor="accent1"/>
        </w:rPr>
      </w:pPr>
      <w:r w:rsidRPr="006D14F5">
        <w:rPr>
          <w:color w:val="4472C4" w:themeColor="accent1"/>
        </w:rPr>
        <w:t>Při výsadbě budou stromy jednorázově zavlaženy 40 litry vody na kus</w:t>
      </w:r>
      <w:r w:rsidR="004C2F39">
        <w:rPr>
          <w:color w:val="4472C4" w:themeColor="accent1"/>
        </w:rPr>
        <w:t>,</w:t>
      </w:r>
      <w:r w:rsidRPr="006D14F5">
        <w:rPr>
          <w:color w:val="4472C4" w:themeColor="accent1"/>
        </w:rPr>
        <w:t xml:space="preserve"> a to 20</w:t>
      </w:r>
      <w:r w:rsidR="004C2F39">
        <w:rPr>
          <w:color w:val="4472C4" w:themeColor="accent1"/>
        </w:rPr>
        <w:t xml:space="preserve"> </w:t>
      </w:r>
      <w:r w:rsidRPr="006D14F5">
        <w:rPr>
          <w:color w:val="4472C4" w:themeColor="accent1"/>
        </w:rPr>
        <w:t>l před zasypáním horní části jamky a 20</w:t>
      </w:r>
      <w:r w:rsidR="004C2F39">
        <w:rPr>
          <w:color w:val="4472C4" w:themeColor="accent1"/>
        </w:rPr>
        <w:t xml:space="preserve"> </w:t>
      </w:r>
      <w:r w:rsidRPr="006D14F5">
        <w:rPr>
          <w:color w:val="4472C4" w:themeColor="accent1"/>
        </w:rPr>
        <w:t>l po úplném zasypání jamky. Tato zálivka je součástí výsadby.</w:t>
      </w:r>
    </w:p>
    <w:p w14:paraId="253F1CA7" w14:textId="77777777" w:rsidR="006D14F5" w:rsidRPr="006D14F5" w:rsidRDefault="006D14F5" w:rsidP="006D14F5">
      <w:pPr>
        <w:rPr>
          <w:color w:val="4472C4" w:themeColor="accent1"/>
        </w:rPr>
      </w:pPr>
      <w:r w:rsidRPr="006D14F5">
        <w:rPr>
          <w:color w:val="4472C4" w:themeColor="accent1"/>
        </w:rPr>
        <w:t>Ke každému stromu bude použit zavlažovací vak, 75 l, který bude při zálivce sloužit k pozvolnému odtékání vody ke kořenovému systému dřeviny.</w:t>
      </w:r>
    </w:p>
    <w:p w14:paraId="013AF97B" w14:textId="77777777" w:rsidR="006D14F5" w:rsidRPr="006D14F5" w:rsidRDefault="006D14F5" w:rsidP="006D14F5">
      <w:pPr>
        <w:rPr>
          <w:color w:val="4472C4" w:themeColor="accent1"/>
        </w:rPr>
      </w:pPr>
      <w:r w:rsidRPr="006D14F5">
        <w:rPr>
          <w:color w:val="4472C4" w:themeColor="accent1"/>
        </w:rPr>
        <w:t>Další zálivka bude prováděna v průběhu pěstební péče tak, aby nedošlo k úhynu sazenic.</w:t>
      </w:r>
    </w:p>
    <w:p w14:paraId="4E8189BF" w14:textId="77777777" w:rsidR="006D14F5" w:rsidRPr="006D14F5" w:rsidRDefault="006D14F5" w:rsidP="006D14F5">
      <w:pPr>
        <w:rPr>
          <w:color w:val="4472C4" w:themeColor="accent1"/>
        </w:rPr>
      </w:pPr>
      <w:r w:rsidRPr="006D14F5">
        <w:rPr>
          <w:color w:val="4472C4" w:themeColor="accent1"/>
        </w:rPr>
        <w:t>Po výsadbě budou stromy ošetřeny. Pod ošetřením se rozumí odstranění poškozených částí vysazovaných rostlin hladkým seříznutím.</w:t>
      </w:r>
    </w:p>
    <w:p w14:paraId="5A8E48B7" w14:textId="77777777" w:rsidR="006D14F5" w:rsidRPr="006D14F5" w:rsidRDefault="006D14F5" w:rsidP="006D14F5">
      <w:pPr>
        <w:rPr>
          <w:color w:val="4472C4" w:themeColor="accent1"/>
        </w:rPr>
      </w:pPr>
      <w:r w:rsidRPr="006D14F5">
        <w:rPr>
          <w:color w:val="4472C4" w:themeColor="accent1"/>
        </w:rPr>
        <w:t xml:space="preserve">Bude provedeno obalení kmene až do výšky </w:t>
      </w:r>
      <w:proofErr w:type="gramStart"/>
      <w:r w:rsidRPr="006D14F5">
        <w:rPr>
          <w:color w:val="4472C4" w:themeColor="accent1"/>
        </w:rPr>
        <w:t>rozvětvení - 2x</w:t>
      </w:r>
      <w:proofErr w:type="gramEnd"/>
      <w:r w:rsidRPr="006D14F5">
        <w:rPr>
          <w:color w:val="4472C4" w:themeColor="accent1"/>
        </w:rPr>
        <w:t xml:space="preserve"> pásková juta.</w:t>
      </w:r>
    </w:p>
    <w:p w14:paraId="1F88821A" w14:textId="25E08C28" w:rsidR="006D14F5" w:rsidRDefault="006D14F5" w:rsidP="006D14F5">
      <w:pPr>
        <w:rPr>
          <w:color w:val="4472C4" w:themeColor="accent1"/>
        </w:rPr>
      </w:pPr>
      <w:r w:rsidRPr="006D14F5">
        <w:rPr>
          <w:color w:val="4472C4" w:themeColor="accent1"/>
        </w:rPr>
        <w:t xml:space="preserve">Koruna a zejména terminální výhon s terminálním pupenem budou před zimou ošetřeny přípravkem </w:t>
      </w:r>
      <w:proofErr w:type="spellStart"/>
      <w:r w:rsidRPr="006D14F5">
        <w:rPr>
          <w:color w:val="4472C4" w:themeColor="accent1"/>
        </w:rPr>
        <w:t>Morsuvin</w:t>
      </w:r>
      <w:proofErr w:type="spellEnd"/>
      <w:r w:rsidRPr="006D14F5">
        <w:rPr>
          <w:color w:val="4472C4" w:themeColor="accent1"/>
        </w:rPr>
        <w:t xml:space="preserve"> (1</w:t>
      </w:r>
      <w:r w:rsidR="004C2F39">
        <w:rPr>
          <w:color w:val="4472C4" w:themeColor="accent1"/>
        </w:rPr>
        <w:t xml:space="preserve"> </w:t>
      </w:r>
      <w:r w:rsidRPr="006D14F5">
        <w:rPr>
          <w:color w:val="4472C4" w:themeColor="accent1"/>
        </w:rPr>
        <w:t>kg na 100 sazenic).</w:t>
      </w:r>
    </w:p>
    <w:p w14:paraId="326DAFBA" w14:textId="41A65FA5" w:rsidR="004C2F39" w:rsidRPr="006D14F5" w:rsidRDefault="004C2F39" w:rsidP="006D14F5">
      <w:pPr>
        <w:rPr>
          <w:color w:val="4472C4" w:themeColor="accent1"/>
        </w:rPr>
      </w:pPr>
      <w:r>
        <w:rPr>
          <w:color w:val="4472C4" w:themeColor="accent1"/>
        </w:rPr>
        <w:t>Stromy budou chráněny proti růstu plevel</w:t>
      </w:r>
      <w:r w:rsidR="00E26247">
        <w:rPr>
          <w:color w:val="4472C4" w:themeColor="accent1"/>
        </w:rPr>
        <w:t>u</w:t>
      </w:r>
      <w:r>
        <w:rPr>
          <w:color w:val="4472C4" w:themeColor="accent1"/>
        </w:rPr>
        <w:t xml:space="preserve"> mulčováním (např. dřevěná štěpka) o vrstvě min. 10 cm</w:t>
      </w:r>
      <w:r w:rsidR="006013D5">
        <w:rPr>
          <w:color w:val="4472C4" w:themeColor="accent1"/>
        </w:rPr>
        <w:t>, celková plocha cca 16,0 m</w:t>
      </w:r>
      <w:r w:rsidR="006013D5">
        <w:rPr>
          <w:color w:val="4472C4" w:themeColor="accent1"/>
          <w:vertAlign w:val="superscript"/>
        </w:rPr>
        <w:t>2</w:t>
      </w:r>
      <w:r w:rsidR="006013D5">
        <w:rPr>
          <w:color w:val="4472C4" w:themeColor="accent1"/>
        </w:rPr>
        <w:t>.</w:t>
      </w:r>
    </w:p>
    <w:p w14:paraId="0616CCCA" w14:textId="77777777" w:rsidR="006D14F5" w:rsidRPr="001A2472" w:rsidRDefault="006D14F5" w:rsidP="001A2472">
      <w:pPr>
        <w:ind w:firstLine="0"/>
        <w:rPr>
          <w:color w:val="4472C4" w:themeColor="accent1"/>
        </w:rPr>
      </w:pPr>
    </w:p>
    <w:p w14:paraId="52DF5467" w14:textId="4058A1A7" w:rsidR="006D14F5" w:rsidRPr="006D14F5" w:rsidRDefault="006D14F5" w:rsidP="006D14F5">
      <w:pPr>
        <w:spacing w:line="240" w:lineRule="auto"/>
        <w:ind w:firstLine="0"/>
        <w:jc w:val="left"/>
        <w:rPr>
          <w:color w:val="4472C4" w:themeColor="accent1"/>
          <w:u w:val="single"/>
        </w:rPr>
      </w:pPr>
      <w:r w:rsidRPr="006D14F5">
        <w:rPr>
          <w:color w:val="4472C4" w:themeColor="accent1"/>
          <w:u w:val="single"/>
        </w:rPr>
        <w:t>Pěstební péče</w:t>
      </w:r>
      <w:r w:rsidR="004C2F39">
        <w:rPr>
          <w:color w:val="4472C4" w:themeColor="accent1"/>
          <w:u w:val="single"/>
        </w:rPr>
        <w:t>:</w:t>
      </w:r>
    </w:p>
    <w:p w14:paraId="5CB5D0DA" w14:textId="77777777" w:rsidR="006D14F5" w:rsidRPr="006D14F5" w:rsidRDefault="006D14F5" w:rsidP="004C2F39">
      <w:pPr>
        <w:spacing w:line="240" w:lineRule="auto"/>
        <w:ind w:firstLine="0"/>
        <w:rPr>
          <w:color w:val="4472C4" w:themeColor="accent1"/>
        </w:rPr>
      </w:pPr>
      <w:r w:rsidRPr="006D14F5">
        <w:rPr>
          <w:color w:val="4472C4" w:themeColor="accent1"/>
        </w:rPr>
        <w:t xml:space="preserve">Pěstební péče o bude realizována dle ČSN 83 9021 </w:t>
      </w:r>
    </w:p>
    <w:p w14:paraId="461A2871" w14:textId="77777777" w:rsidR="006D14F5" w:rsidRPr="006D14F5" w:rsidRDefault="006D14F5" w:rsidP="004C2F39">
      <w:pPr>
        <w:spacing w:line="240" w:lineRule="auto"/>
        <w:ind w:firstLine="0"/>
        <w:rPr>
          <w:color w:val="4472C4" w:themeColor="accent1"/>
        </w:rPr>
      </w:pPr>
      <w:r w:rsidRPr="006D14F5">
        <w:rPr>
          <w:color w:val="4472C4" w:themeColor="accent1"/>
        </w:rPr>
        <w:t>Je navržena pětiletá pěstební péče.</w:t>
      </w:r>
    </w:p>
    <w:p w14:paraId="748E4A71" w14:textId="77777777" w:rsidR="006D14F5" w:rsidRPr="006D14F5" w:rsidRDefault="006D14F5" w:rsidP="006D14F5">
      <w:pPr>
        <w:spacing w:line="240" w:lineRule="auto"/>
        <w:ind w:firstLine="0"/>
        <w:jc w:val="left"/>
        <w:rPr>
          <w:color w:val="4472C4" w:themeColor="accent1"/>
        </w:rPr>
      </w:pPr>
    </w:p>
    <w:p w14:paraId="11CAD7A0" w14:textId="77777777" w:rsidR="006D14F5" w:rsidRPr="006D14F5" w:rsidRDefault="006D14F5" w:rsidP="006D14F5">
      <w:pPr>
        <w:spacing w:line="240" w:lineRule="auto"/>
        <w:ind w:firstLine="0"/>
        <w:jc w:val="left"/>
        <w:rPr>
          <w:color w:val="4472C4" w:themeColor="accent1"/>
          <w:u w:val="single"/>
        </w:rPr>
      </w:pPr>
      <w:r w:rsidRPr="006D14F5">
        <w:rPr>
          <w:color w:val="4472C4" w:themeColor="accent1"/>
          <w:u w:val="single"/>
        </w:rPr>
        <w:t>Každoročně bude provedeno:</w:t>
      </w:r>
    </w:p>
    <w:p w14:paraId="0C6FFE9E" w14:textId="46DE063B" w:rsidR="006D14F5" w:rsidRPr="006D14F5" w:rsidRDefault="006D14F5" w:rsidP="004C2F39">
      <w:pPr>
        <w:spacing w:line="240" w:lineRule="auto"/>
        <w:ind w:firstLine="0"/>
        <w:rPr>
          <w:color w:val="4472C4" w:themeColor="accent1"/>
        </w:rPr>
      </w:pPr>
      <w:r w:rsidRPr="006D14F5">
        <w:rPr>
          <w:color w:val="4472C4" w:themeColor="accent1"/>
        </w:rPr>
        <w:t xml:space="preserve">Ošetření stromů s vypletím </w:t>
      </w:r>
      <w:r w:rsidR="0096300D">
        <w:rPr>
          <w:color w:val="4472C4" w:themeColor="accent1"/>
        </w:rPr>
        <w:t>2</w:t>
      </w:r>
      <w:r w:rsidRPr="006D14F5">
        <w:rPr>
          <w:color w:val="4472C4" w:themeColor="accent1"/>
        </w:rPr>
        <w:t>x ročně.</w:t>
      </w:r>
    </w:p>
    <w:p w14:paraId="0CEDA13B" w14:textId="69EFB878" w:rsidR="006D14F5" w:rsidRPr="006D14F5" w:rsidRDefault="006D14F5" w:rsidP="004C2F39">
      <w:pPr>
        <w:spacing w:line="240" w:lineRule="auto"/>
        <w:ind w:firstLine="0"/>
        <w:rPr>
          <w:i/>
          <w:color w:val="4472C4" w:themeColor="accent1"/>
        </w:rPr>
      </w:pPr>
      <w:r w:rsidRPr="006D14F5">
        <w:rPr>
          <w:color w:val="4472C4" w:themeColor="accent1"/>
        </w:rPr>
        <w:t xml:space="preserve">V jarním období bude každá dřevina přihnojena tabletovým hnojivem (např. </w:t>
      </w:r>
      <w:proofErr w:type="spellStart"/>
      <w:r w:rsidRPr="006D14F5">
        <w:rPr>
          <w:color w:val="4472C4" w:themeColor="accent1"/>
        </w:rPr>
        <w:t>Silvamix</w:t>
      </w:r>
      <w:proofErr w:type="spellEnd"/>
      <w:r w:rsidRPr="006D14F5">
        <w:rPr>
          <w:color w:val="4472C4" w:themeColor="accent1"/>
        </w:rPr>
        <w:t>)</w:t>
      </w:r>
      <w:r>
        <w:rPr>
          <w:i/>
          <w:color w:val="4472C4" w:themeColor="accent1"/>
        </w:rPr>
        <w:t xml:space="preserve"> </w:t>
      </w:r>
      <w:r w:rsidRPr="006D14F5">
        <w:rPr>
          <w:iCs/>
          <w:color w:val="4472C4" w:themeColor="accent1"/>
        </w:rPr>
        <w:t>v</w:t>
      </w:r>
      <w:r w:rsidRPr="006D14F5">
        <w:rPr>
          <w:color w:val="4472C4" w:themeColor="accent1"/>
        </w:rPr>
        <w:t> dávce 30</w:t>
      </w:r>
      <w:r w:rsidR="004C2F39">
        <w:rPr>
          <w:color w:val="4472C4" w:themeColor="accent1"/>
        </w:rPr>
        <w:t xml:space="preserve"> </w:t>
      </w:r>
      <w:r w:rsidRPr="006D14F5">
        <w:rPr>
          <w:color w:val="4472C4" w:themeColor="accent1"/>
        </w:rPr>
        <w:t>g tj. 3 tablety na sazenici. Tablety budou zapraveny po obvodu výsadbové jamky, mělce pod povrch půdy.</w:t>
      </w:r>
    </w:p>
    <w:p w14:paraId="134F14BA" w14:textId="77777777" w:rsidR="006D14F5" w:rsidRPr="006D14F5" w:rsidRDefault="006D14F5" w:rsidP="004C2F39">
      <w:pPr>
        <w:spacing w:line="240" w:lineRule="auto"/>
        <w:ind w:firstLine="0"/>
        <w:rPr>
          <w:color w:val="4472C4" w:themeColor="accent1"/>
        </w:rPr>
      </w:pPr>
      <w:r w:rsidRPr="006D14F5">
        <w:rPr>
          <w:color w:val="4472C4" w:themeColor="accent1"/>
        </w:rPr>
        <w:t xml:space="preserve">Zálivka dřevin bude prováděna podle potřeby tak, aby nedošlo k úhynu vysazených dřevin. </w:t>
      </w:r>
    </w:p>
    <w:p w14:paraId="5BDAD133" w14:textId="4865D146" w:rsidR="006D14F5" w:rsidRPr="006D14F5" w:rsidRDefault="006D14F5" w:rsidP="004C2F39">
      <w:pPr>
        <w:spacing w:line="240" w:lineRule="auto"/>
        <w:ind w:firstLine="0"/>
        <w:rPr>
          <w:color w:val="4472C4" w:themeColor="accent1"/>
        </w:rPr>
      </w:pPr>
      <w:r w:rsidRPr="006D14F5">
        <w:rPr>
          <w:color w:val="4472C4" w:themeColor="accent1"/>
        </w:rPr>
        <w:t xml:space="preserve">Každoročně před zimou bude provedena chemická ochrana dřevin před okusem přípravkem </w:t>
      </w:r>
      <w:proofErr w:type="spellStart"/>
      <w:r w:rsidRPr="006D14F5">
        <w:rPr>
          <w:color w:val="4472C4" w:themeColor="accent1"/>
        </w:rPr>
        <w:t>Morsuvin</w:t>
      </w:r>
      <w:proofErr w:type="spellEnd"/>
      <w:r w:rsidRPr="006D14F5">
        <w:rPr>
          <w:color w:val="4472C4" w:themeColor="accent1"/>
        </w:rPr>
        <w:t xml:space="preserve"> (1</w:t>
      </w:r>
      <w:r w:rsidR="006013D5">
        <w:rPr>
          <w:color w:val="4472C4" w:themeColor="accent1"/>
        </w:rPr>
        <w:t xml:space="preserve"> </w:t>
      </w:r>
      <w:r w:rsidRPr="006D14F5">
        <w:rPr>
          <w:color w:val="4472C4" w:themeColor="accent1"/>
        </w:rPr>
        <w:t>kg na 100 sazenic).</w:t>
      </w:r>
    </w:p>
    <w:p w14:paraId="7498831E" w14:textId="77777777" w:rsidR="006D14F5" w:rsidRPr="006D14F5" w:rsidRDefault="006D14F5" w:rsidP="004C2F39">
      <w:pPr>
        <w:spacing w:line="240" w:lineRule="auto"/>
        <w:ind w:firstLine="0"/>
        <w:rPr>
          <w:color w:val="4472C4" w:themeColor="accent1"/>
        </w:rPr>
      </w:pPr>
      <w:r w:rsidRPr="006D14F5">
        <w:rPr>
          <w:color w:val="4472C4" w:themeColor="accent1"/>
        </w:rPr>
        <w:t>Pravidelně bude prováděna kontrola kotvení dřevin. Případné vzniklé nedostatky budou opraveny (doplnění kůlů, převázání úvazků apod.).</w:t>
      </w:r>
    </w:p>
    <w:p w14:paraId="19EAFDD4" w14:textId="77777777" w:rsidR="006D14F5" w:rsidRPr="006D14F5" w:rsidRDefault="006D14F5" w:rsidP="004C2F39">
      <w:pPr>
        <w:spacing w:line="240" w:lineRule="auto"/>
        <w:ind w:firstLine="0"/>
        <w:rPr>
          <w:color w:val="4472C4" w:themeColor="accent1"/>
        </w:rPr>
      </w:pPr>
      <w:r w:rsidRPr="006D14F5">
        <w:rPr>
          <w:color w:val="4472C4" w:themeColor="accent1"/>
        </w:rPr>
        <w:t xml:space="preserve">V případě částečného uschnutí (část koruny nebo hlavní větve) nebo odumření dřeviny, bude ve vhodném agrotechnickém termínu dřevina nahrazena. </w:t>
      </w:r>
    </w:p>
    <w:p w14:paraId="67185F17" w14:textId="609C3810" w:rsidR="006D14F5" w:rsidRPr="006D14F5" w:rsidRDefault="006D14F5" w:rsidP="004C2F39">
      <w:pPr>
        <w:spacing w:line="240" w:lineRule="auto"/>
        <w:ind w:firstLine="0"/>
        <w:rPr>
          <w:color w:val="4472C4" w:themeColor="accent1"/>
        </w:rPr>
      </w:pPr>
      <w:r w:rsidRPr="006D14F5">
        <w:rPr>
          <w:color w:val="4472C4" w:themeColor="accent1"/>
        </w:rPr>
        <w:t xml:space="preserve">Předpokládaný úhyn </w:t>
      </w:r>
      <w:r w:rsidR="00623361">
        <w:rPr>
          <w:color w:val="4472C4" w:themeColor="accent1"/>
        </w:rPr>
        <w:t>10</w:t>
      </w:r>
      <w:r w:rsidR="006013D5">
        <w:rPr>
          <w:color w:val="4472C4" w:themeColor="accent1"/>
        </w:rPr>
        <w:t xml:space="preserve"> </w:t>
      </w:r>
      <w:r w:rsidRPr="006D14F5">
        <w:rPr>
          <w:color w:val="4472C4" w:themeColor="accent1"/>
        </w:rPr>
        <w:t xml:space="preserve">%. </w:t>
      </w:r>
    </w:p>
    <w:p w14:paraId="0FABF690" w14:textId="3E333434" w:rsidR="0059370C" w:rsidRPr="004C2F39" w:rsidRDefault="006D14F5" w:rsidP="004C2F39">
      <w:pPr>
        <w:spacing w:line="240" w:lineRule="auto"/>
        <w:ind w:firstLine="0"/>
        <w:rPr>
          <w:color w:val="4472C4" w:themeColor="accent1"/>
        </w:rPr>
      </w:pPr>
      <w:r w:rsidRPr="006D14F5">
        <w:rPr>
          <w:color w:val="4472C4" w:themeColor="accent1"/>
        </w:rPr>
        <w:t>V posledním roce pěstební péče bude provedeno vyvětvení a tvarový ořez stromů s úpravou koruny a odstranění úvazků.</w:t>
      </w:r>
    </w:p>
    <w:p w14:paraId="005957B2" w14:textId="52A894B4" w:rsidR="006B3E06" w:rsidRPr="00EA555F" w:rsidRDefault="00C84512" w:rsidP="00AC538F">
      <w:pPr>
        <w:pStyle w:val="Nadpis3"/>
      </w:pPr>
      <w:r>
        <w:lastRenderedPageBreak/>
        <w:t xml:space="preserve"> </w:t>
      </w:r>
      <w:r w:rsidR="003F4804" w:rsidRPr="00EA555F">
        <w:t>výčet a závěry provedených průzkumů a rozborů – geologický průzkum, hydrogeologický průzkum, stavebně historický průzkum</w:t>
      </w:r>
    </w:p>
    <w:p w14:paraId="7E860481" w14:textId="77777777" w:rsidR="0097060F" w:rsidRPr="006D5AD4" w:rsidRDefault="0097060F" w:rsidP="0097060F">
      <w:pPr>
        <w:pStyle w:val="Nadpis4"/>
      </w:pPr>
      <w:r w:rsidRPr="006D5AD4">
        <w:t>Geologická charakteristika zájmového území</w:t>
      </w:r>
    </w:p>
    <w:p w14:paraId="7F0971A9" w14:textId="3E0D6D42" w:rsidR="00EB7DA5" w:rsidRPr="009C4800" w:rsidRDefault="00CE472F" w:rsidP="00B92F1F">
      <w:pPr>
        <w:spacing w:after="120"/>
      </w:pPr>
      <w:r w:rsidRPr="006D5AD4">
        <w:t xml:space="preserve">Inženýrskogeologický průzkum nebyl v lokalitě proveden. </w:t>
      </w:r>
      <w:r w:rsidR="00B318D5" w:rsidRPr="006D5AD4">
        <w:t>Stavební práce budou prováděny na stávajícím opevněném korytě, kde proběhne demolice stávajícího opevnění a jeho obnova. Maximální hloubka výkopu pod dno koryta činí 0,</w:t>
      </w:r>
      <w:r w:rsidR="006D5AD4">
        <w:t>9</w:t>
      </w:r>
      <w:r w:rsidR="00B318D5" w:rsidRPr="006D5AD4">
        <w:t xml:space="preserve"> m</w:t>
      </w:r>
      <w:r w:rsidR="006D5AD4" w:rsidRPr="006D5AD4">
        <w:t>.</w:t>
      </w:r>
    </w:p>
    <w:p w14:paraId="285A507D" w14:textId="77777777" w:rsidR="00D90787" w:rsidRDefault="00D90787" w:rsidP="00D90787">
      <w:pPr>
        <w:pStyle w:val="Nadpis4"/>
      </w:pPr>
      <w:r>
        <w:t>průzkum výskytu sítí technické infrastruktury</w:t>
      </w:r>
    </w:p>
    <w:p w14:paraId="2BCE9B0F" w14:textId="77777777" w:rsidR="00D90787" w:rsidRDefault="00D90787" w:rsidP="00D90787">
      <w:r>
        <w:t>V řešeném území byl proveden průzkum zařízení následujících správců inženýrských sítí:</w:t>
      </w:r>
    </w:p>
    <w:p w14:paraId="301F6B83" w14:textId="77777777" w:rsidR="00D90787" w:rsidRDefault="00811EC3" w:rsidP="00687605">
      <w:pPr>
        <w:ind w:firstLine="0"/>
        <w:jc w:val="left"/>
      </w:pPr>
      <w:r w:rsidRPr="00811EC3">
        <w:rPr>
          <w:noProof/>
        </w:rPr>
        <w:drawing>
          <wp:inline distT="0" distB="0" distL="0" distR="0" wp14:anchorId="43317860" wp14:editId="5BE3E100">
            <wp:extent cx="6299835" cy="1976120"/>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99835" cy="1976120"/>
                    </a:xfrm>
                    <a:prstGeom prst="rect">
                      <a:avLst/>
                    </a:prstGeom>
                    <a:noFill/>
                    <a:ln>
                      <a:noFill/>
                    </a:ln>
                  </pic:spPr>
                </pic:pic>
              </a:graphicData>
            </a:graphic>
          </wp:inline>
        </w:drawing>
      </w:r>
    </w:p>
    <w:p w14:paraId="406C4AFE" w14:textId="77777777" w:rsidR="001718C2" w:rsidRDefault="001718C2" w:rsidP="00687605">
      <w:pPr>
        <w:ind w:firstLine="0"/>
        <w:jc w:val="left"/>
      </w:pPr>
      <w:r>
        <w:t xml:space="preserve">V PD je navržena ochrana stávajících </w:t>
      </w:r>
      <w:proofErr w:type="spellStart"/>
      <w:r>
        <w:t>inž</w:t>
      </w:r>
      <w:proofErr w:type="spellEnd"/>
      <w:r>
        <w:t>. sítí. Konkrétně se jedná se o přepad z ČOV – DN 400, kanalizace DN 300, vodovod DN 125 a výtlak kanalizace DN 110:</w:t>
      </w:r>
    </w:p>
    <w:p w14:paraId="1585DA47" w14:textId="77777777" w:rsidR="001718C2" w:rsidRPr="001718C2" w:rsidRDefault="001718C2" w:rsidP="00687605">
      <w:pPr>
        <w:ind w:firstLine="0"/>
        <w:jc w:val="left"/>
        <w:rPr>
          <w:b/>
          <w:bCs/>
        </w:rPr>
      </w:pPr>
      <w:r w:rsidRPr="001718C2">
        <w:rPr>
          <w:b/>
          <w:bCs/>
        </w:rPr>
        <w:t>Přepad ČOV – PVC DN 400 – prodloužení potrubí o 1,5 m (PVC KG DN 400, SN 12)</w:t>
      </w:r>
    </w:p>
    <w:p w14:paraId="4B138DC4" w14:textId="77777777" w:rsidR="001718C2" w:rsidRDefault="001718C2" w:rsidP="00687605">
      <w:pPr>
        <w:ind w:firstLine="0"/>
        <w:jc w:val="left"/>
        <w:rPr>
          <w:b/>
          <w:bCs/>
        </w:rPr>
      </w:pPr>
      <w:r w:rsidRPr="001718C2">
        <w:rPr>
          <w:b/>
          <w:bCs/>
        </w:rPr>
        <w:t>Kanalizace OC DN 300 – opatřena ocelovou půlenou svařovanou chráničk</w:t>
      </w:r>
      <w:r w:rsidR="00C51B68">
        <w:rPr>
          <w:b/>
          <w:bCs/>
        </w:rPr>
        <w:t>o</w:t>
      </w:r>
      <w:r w:rsidRPr="001718C2">
        <w:rPr>
          <w:b/>
          <w:bCs/>
        </w:rPr>
        <w:t xml:space="preserve">u – </w:t>
      </w:r>
      <w:proofErr w:type="spellStart"/>
      <w:r w:rsidRPr="001718C2">
        <w:rPr>
          <w:b/>
          <w:bCs/>
        </w:rPr>
        <w:t>oc</w:t>
      </w:r>
      <w:proofErr w:type="spellEnd"/>
      <w:r w:rsidRPr="001718C2">
        <w:rPr>
          <w:b/>
          <w:bCs/>
        </w:rPr>
        <w:t>. svařovaná 406x6 mm</w:t>
      </w:r>
    </w:p>
    <w:p w14:paraId="483265FB" w14:textId="77777777" w:rsidR="001718C2" w:rsidRDefault="001718C2" w:rsidP="00687605">
      <w:pPr>
        <w:ind w:firstLine="0"/>
        <w:jc w:val="left"/>
        <w:rPr>
          <w:b/>
          <w:bCs/>
        </w:rPr>
      </w:pPr>
      <w:r>
        <w:rPr>
          <w:b/>
          <w:bCs/>
        </w:rPr>
        <w:t>Vodovod LT DN 125 – opatřen plastovou půlenou chráničkou DN 160</w:t>
      </w:r>
    </w:p>
    <w:p w14:paraId="507F167D" w14:textId="77777777" w:rsidR="004D6D56" w:rsidRDefault="001718C2" w:rsidP="00687605">
      <w:pPr>
        <w:ind w:firstLine="0"/>
        <w:jc w:val="left"/>
        <w:rPr>
          <w:b/>
          <w:bCs/>
        </w:rPr>
      </w:pPr>
      <w:r>
        <w:rPr>
          <w:b/>
          <w:bCs/>
        </w:rPr>
        <w:t>Výtlak kanalizace PE 110 – opatřen plastovou půlenou chránič</w:t>
      </w:r>
      <w:r w:rsidR="000B0D6D">
        <w:rPr>
          <w:b/>
          <w:bCs/>
        </w:rPr>
        <w:t>kou DN 160</w:t>
      </w:r>
    </w:p>
    <w:p w14:paraId="368E9E1D" w14:textId="77777777" w:rsidR="004D6D56" w:rsidRPr="004D6D56" w:rsidRDefault="004D6D56" w:rsidP="00687605">
      <w:pPr>
        <w:ind w:firstLine="0"/>
        <w:jc w:val="left"/>
      </w:pPr>
      <w:r w:rsidRPr="004D6D56">
        <w:t>V souběhu se stavbou se</w:t>
      </w:r>
      <w:r>
        <w:t xml:space="preserve"> dále</w:t>
      </w:r>
      <w:r w:rsidRPr="004D6D56">
        <w:t xml:space="preserve"> v místní komunikaci </w:t>
      </w:r>
      <w:r>
        <w:t xml:space="preserve">podél garáží </w:t>
      </w:r>
      <w:r w:rsidRPr="004D6D56">
        <w:rPr>
          <w:b/>
          <w:bCs/>
        </w:rPr>
        <w:t>nachází vodovodní řad PVC/OD 90,</w:t>
      </w:r>
      <w:r w:rsidRPr="004D6D56">
        <w:t xml:space="preserve"> který není opatřený signálním vodičem a jeho vytyčení tak nebylo možné. Před zahájením prací je nutné v místě možné kolize provést ručně kopanou sondu pro ověření zákresu trasy vodovodu, které plyne z vyjádření správce. </w:t>
      </w:r>
      <w:r w:rsidRPr="004D6D56">
        <w:rPr>
          <w:b/>
          <w:bCs/>
        </w:rPr>
        <w:t>V případě kolize se stavbou bude navrženo technické řešení ochrany, případně přeložení vodovodního řadu, které následně musí být odsouhlaseno pracovníky provozu vodovodů – středisko Litoměřice.</w:t>
      </w:r>
    </w:p>
    <w:p w14:paraId="18549D2C" w14:textId="3842C3B3" w:rsidR="006F4514" w:rsidRDefault="00C84512" w:rsidP="00AC538F">
      <w:pPr>
        <w:pStyle w:val="Nadpis3"/>
      </w:pPr>
      <w:r>
        <w:t xml:space="preserve"> </w:t>
      </w:r>
      <w:r w:rsidR="00D70092">
        <w:t>ochrana území podle jiných právních předpisů</w:t>
      </w:r>
    </w:p>
    <w:p w14:paraId="011E6446" w14:textId="77777777" w:rsidR="001919F5" w:rsidRDefault="001919F5" w:rsidP="00D476C4">
      <w:r>
        <w:t xml:space="preserve">Stavba se nachází v CHKO IV. zóna IV – České Středohoří </w:t>
      </w:r>
    </w:p>
    <w:p w14:paraId="05F98941" w14:textId="77777777" w:rsidR="00D47403" w:rsidRDefault="00FE30EF" w:rsidP="00D476C4">
      <w:r>
        <w:t>Stavba se dle platného ÚP nachází v území s archeologickými nálezy. Dále dle platného ÚP je v korytě Bobřího potoka stanoven lokální biokoridor – LBK 39 – Niva Bobřího potoka I.</w:t>
      </w:r>
    </w:p>
    <w:p w14:paraId="51134274" w14:textId="745A7F71" w:rsidR="00D70092" w:rsidRDefault="00C84512" w:rsidP="00D70092">
      <w:pPr>
        <w:pStyle w:val="Nadpis3"/>
      </w:pPr>
      <w:r>
        <w:t xml:space="preserve"> </w:t>
      </w:r>
      <w:r w:rsidR="00D70092">
        <w:t xml:space="preserve">poloha vzhledem k záplavovému území, poddolovanému </w:t>
      </w:r>
      <w:proofErr w:type="gramStart"/>
      <w:r w:rsidR="00D70092">
        <w:t>území,</w:t>
      </w:r>
      <w:proofErr w:type="gramEnd"/>
      <w:r w:rsidR="00D70092">
        <w:t xml:space="preserve"> apod.</w:t>
      </w:r>
    </w:p>
    <w:p w14:paraId="6AE9382F" w14:textId="77777777" w:rsidR="003F2B93" w:rsidRDefault="003F2B93" w:rsidP="003F2B93">
      <w:r>
        <w:t>Stavba se nachází v poddolovaném území</w:t>
      </w:r>
      <w:r w:rsidR="0055562E">
        <w:t xml:space="preserve"> id: 2186 – Verneřice (hnědé uhlí) záznam z 19. století.</w:t>
      </w:r>
    </w:p>
    <w:p w14:paraId="101D4E13" w14:textId="1A9F37FA" w:rsidR="0055562E" w:rsidRDefault="0055562E" w:rsidP="00FE30EF">
      <w:r>
        <w:t xml:space="preserve">Bobří potok IDVT: </w:t>
      </w:r>
      <w:r>
        <w:rPr>
          <w:lang w:eastAsia="ar-SA"/>
        </w:rPr>
        <w:t>10100185 nemá stanoveno záplavové území.</w:t>
      </w:r>
      <w:r w:rsidR="00EE5FA5">
        <w:rPr>
          <w:lang w:eastAsia="ar-SA"/>
        </w:rPr>
        <w:t xml:space="preserve"> </w:t>
      </w:r>
      <w:r w:rsidR="00C51B68">
        <w:t xml:space="preserve">Stavba </w:t>
      </w:r>
      <w:r>
        <w:t>se nachází ve stávajícím korytě Bobřího potoka, stavební záměr se nachází v aktivní zóně záplavového území Q100.</w:t>
      </w:r>
    </w:p>
    <w:p w14:paraId="4F48F110" w14:textId="4ED814F3" w:rsidR="00922B13" w:rsidRDefault="00C84512" w:rsidP="00AC538F">
      <w:pPr>
        <w:pStyle w:val="Nadpis3"/>
      </w:pPr>
      <w:r>
        <w:t xml:space="preserve"> </w:t>
      </w:r>
      <w:r w:rsidR="00D90787">
        <w:t>vliv</w:t>
      </w:r>
      <w:r w:rsidR="00D70092">
        <w:t xml:space="preserve"> stavby na okolní stavby a pozemky, ochrana okolí</w:t>
      </w:r>
      <w:r w:rsidR="00D90787">
        <w:t>, vliv stavby na odtokové poměry v území</w:t>
      </w:r>
    </w:p>
    <w:p w14:paraId="3C54DB90" w14:textId="77777777" w:rsidR="00D00F61" w:rsidRPr="006D5AD4" w:rsidRDefault="00D00F61" w:rsidP="00D00F61">
      <w:r w:rsidRPr="006D5AD4">
        <w:t xml:space="preserve">Během výstavby se dočasně zvýší hlučnost a prašnost v okolí stavby. Zhotovitel stavby je povinen během realizace stavby zajišťovat pořádek na staveništi a neznečišťovat veřejná prostranství, nezatěžovat jej nadměrným hlukem. Stavební práce a doprovodná činnost související se </w:t>
      </w:r>
      <w:r w:rsidRPr="006D5AD4">
        <w:lastRenderedPageBreak/>
        <w:t>stavbou bude prováděna v souladu s NV č. 272/2011 Sb. tak, aby byly dodrženy hladiny hluku předepsané tímto nařízením. Důsledně dodržovat použití vymezených ploch pro tuto stavbu a po jejím ukončení ji předat jejím majitelům nebo uživatelům.</w:t>
      </w:r>
    </w:p>
    <w:p w14:paraId="1E77FA9B" w14:textId="77777777" w:rsidR="00975726" w:rsidRPr="006D5AD4" w:rsidRDefault="00975726" w:rsidP="00975726">
      <w:r w:rsidRPr="006D5AD4">
        <w:t>Odpady komunálního charakteru budou ukládány do k tomu určených nádob a likvidovány odbornou firmou provádějící svoz (bude zajištěno smluvně). Ostatní odpady ze stavby budou likvidovány odbornými firmami pro konkrétní odpady (bude zajištěno smluvně). Zhotovitel stavby ještě před zahájením stavby uzavře předběžnou smlouvu o likvidaci odpadového materiálu.</w:t>
      </w:r>
    </w:p>
    <w:p w14:paraId="7BD5D73C" w14:textId="77777777" w:rsidR="00975726" w:rsidRPr="006D5AD4" w:rsidRDefault="00975726" w:rsidP="00975726">
      <w:r w:rsidRPr="006D5AD4">
        <w:t>Výkopek, který nebude možné použít zpět do zásypů, bude odvážen na řízenou skládku. Způsob likvidace pro zásyp nevhodných materiálů – dle katalogu odpadů</w:t>
      </w:r>
    </w:p>
    <w:p w14:paraId="55AF0B36" w14:textId="77777777" w:rsidR="00975726" w:rsidRPr="006D5AD4" w:rsidRDefault="00975726" w:rsidP="00975726">
      <w:r w:rsidRPr="006D5AD4">
        <w:t>Veškeré odpady vznikající během výstavby tak i během provozu budou likvidovány v souladu s legislativními předpisy odpadového hospodářství ČR.</w:t>
      </w:r>
    </w:p>
    <w:p w14:paraId="374DFE8B" w14:textId="23CDEA1F" w:rsidR="00B92F1F" w:rsidRDefault="00975726" w:rsidP="00975726">
      <w:r w:rsidRPr="006D5AD4">
        <w:t>Stavba nenaruší odtokové poměry v území.</w:t>
      </w:r>
    </w:p>
    <w:p w14:paraId="20EF9FB0" w14:textId="3F2AF158" w:rsidR="00975726" w:rsidRDefault="00B92F1F" w:rsidP="00B92F1F">
      <w:pPr>
        <w:spacing w:line="240" w:lineRule="auto"/>
        <w:ind w:firstLine="0"/>
        <w:jc w:val="left"/>
      </w:pPr>
      <w:r>
        <w:br w:type="page"/>
      </w:r>
    </w:p>
    <w:p w14:paraId="462AF1DD" w14:textId="77777777" w:rsidR="00CC48EF" w:rsidRPr="00CC48EF" w:rsidRDefault="00481461" w:rsidP="00CC48EF">
      <w:pPr>
        <w:pStyle w:val="Nadpis3"/>
      </w:pPr>
      <w:bookmarkStart w:id="14" w:name="_Ref68010019"/>
      <w:r>
        <w:lastRenderedPageBreak/>
        <w:t xml:space="preserve"> </w:t>
      </w:r>
      <w:r w:rsidR="00D70092" w:rsidRPr="001E7BF8">
        <w:t>požadavky na asanace, demolice, kácení dřevin</w:t>
      </w:r>
      <w:bookmarkEnd w:id="14"/>
    </w:p>
    <w:p w14:paraId="788D7D2E" w14:textId="77777777" w:rsidR="006D5AD4" w:rsidRDefault="006D5AD4" w:rsidP="00792F4F">
      <w:pPr>
        <w:autoSpaceDE w:val="0"/>
        <w:autoSpaceDN w:val="0"/>
        <w:adjustRightInd w:val="0"/>
      </w:pPr>
      <w:r w:rsidRPr="006D5AD4">
        <w:t>Přeložení koryta</w:t>
      </w:r>
      <w:r>
        <w:t xml:space="preserve"> u domu č.p. 268, č.p. 68 a zahradami na pozemku </w:t>
      </w:r>
      <w:proofErr w:type="spellStart"/>
      <w:r>
        <w:t>p.č</w:t>
      </w:r>
      <w:proofErr w:type="spellEnd"/>
      <w:r>
        <w:t xml:space="preserve">. 417/4 a </w:t>
      </w:r>
      <w:proofErr w:type="spellStart"/>
      <w:r>
        <w:t>p.č</w:t>
      </w:r>
      <w:proofErr w:type="spellEnd"/>
      <w:r>
        <w:t xml:space="preserve">. 417/3 vyžaduje demolici stávajících zdí, odstranění stávající lávky, odstranění dřevěné přístavby na </w:t>
      </w:r>
      <w:proofErr w:type="spellStart"/>
      <w:r>
        <w:t>p.č</w:t>
      </w:r>
      <w:proofErr w:type="spellEnd"/>
      <w:r>
        <w:t xml:space="preserve">. 417/4 a přesunutí skleníku na pozemku </w:t>
      </w:r>
      <w:proofErr w:type="spellStart"/>
      <w:r>
        <w:t>p.č</w:t>
      </w:r>
      <w:proofErr w:type="spellEnd"/>
      <w:r>
        <w:t>. 417/3.</w:t>
      </w:r>
      <w:r w:rsidR="0043520B">
        <w:t xml:space="preserve"> Na částech zdí se nachází oplocení, které bude nutné odstranit a v rámci dokončovacích prací zpětně obnovit.</w:t>
      </w:r>
    </w:p>
    <w:p w14:paraId="67083C01" w14:textId="77777777" w:rsidR="006D5AD4" w:rsidRDefault="006D5AD4" w:rsidP="00792F4F">
      <w:pPr>
        <w:autoSpaceDE w:val="0"/>
        <w:autoSpaceDN w:val="0"/>
        <w:adjustRightInd w:val="0"/>
      </w:pPr>
      <w:r>
        <w:t>Odstraněná lávka bude nahrazena novou lávkou, jejíž poloha bude upravena. Nová lávka bude provedena z 2 ocelových nosníků, s dřevěnou pochozí plochou.</w:t>
      </w:r>
    </w:p>
    <w:p w14:paraId="41F2DA97" w14:textId="77777777" w:rsidR="006D5AD4" w:rsidRDefault="006D5AD4" w:rsidP="00792F4F">
      <w:pPr>
        <w:autoSpaceDE w:val="0"/>
        <w:autoSpaceDN w:val="0"/>
        <w:adjustRightInd w:val="0"/>
      </w:pPr>
      <w:r>
        <w:t xml:space="preserve">Dřevěná přístavba na pozemku </w:t>
      </w:r>
      <w:proofErr w:type="spellStart"/>
      <w:r>
        <w:t>p.č</w:t>
      </w:r>
      <w:proofErr w:type="spellEnd"/>
      <w:r>
        <w:t>. 417/4 bude po výstavbě nových zdí obnovena.</w:t>
      </w:r>
    </w:p>
    <w:p w14:paraId="1CB89FBC" w14:textId="77777777" w:rsidR="006D5AD4" w:rsidRDefault="006D5AD4" w:rsidP="00792F4F">
      <w:pPr>
        <w:autoSpaceDE w:val="0"/>
        <w:autoSpaceDN w:val="0"/>
        <w:adjustRightInd w:val="0"/>
      </w:pPr>
      <w:r>
        <w:t xml:space="preserve">Dočasně přesunutý skleník bude </w:t>
      </w:r>
      <w:r w:rsidR="00C0429D">
        <w:t xml:space="preserve">po ukončení výstavby zdi </w:t>
      </w:r>
      <w:r>
        <w:t>navrácen na své původní místo.</w:t>
      </w:r>
    </w:p>
    <w:p w14:paraId="71D4B0B5" w14:textId="77777777" w:rsidR="00C0429D" w:rsidRPr="006D5AD4" w:rsidRDefault="00C0429D" w:rsidP="00792F4F">
      <w:pPr>
        <w:autoSpaceDE w:val="0"/>
        <w:autoSpaceDN w:val="0"/>
        <w:adjustRightInd w:val="0"/>
      </w:pPr>
      <w:r>
        <w:t>Vzhledem k rekonstrukci opevnění pravého břehu bude nutné kácení dřevin na tomto břehu.</w:t>
      </w:r>
    </w:p>
    <w:p w14:paraId="078BFF8D" w14:textId="2E78A315" w:rsidR="0043520B" w:rsidRDefault="00C0429D" w:rsidP="00307DC6">
      <w:pPr>
        <w:autoSpaceDE w:val="0"/>
        <w:autoSpaceDN w:val="0"/>
        <w:adjustRightInd w:val="0"/>
        <w:rPr>
          <w:highlight w:val="yellow"/>
        </w:rPr>
      </w:pPr>
      <w:r w:rsidRPr="00C0429D">
        <w:rPr>
          <w:noProof/>
        </w:rPr>
        <w:drawing>
          <wp:inline distT="0" distB="0" distL="0" distR="0" wp14:anchorId="503BACF1" wp14:editId="059C840B">
            <wp:extent cx="4040823" cy="699135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48672" cy="7004930"/>
                    </a:xfrm>
                    <a:prstGeom prst="rect">
                      <a:avLst/>
                    </a:prstGeom>
                    <a:noFill/>
                    <a:ln>
                      <a:noFill/>
                    </a:ln>
                  </pic:spPr>
                </pic:pic>
              </a:graphicData>
            </a:graphic>
          </wp:inline>
        </w:drawing>
      </w:r>
    </w:p>
    <w:p w14:paraId="65152921" w14:textId="77777777" w:rsidR="00342B04" w:rsidRDefault="00342B04" w:rsidP="00307DC6">
      <w:pPr>
        <w:autoSpaceDE w:val="0"/>
        <w:autoSpaceDN w:val="0"/>
        <w:adjustRightInd w:val="0"/>
        <w:rPr>
          <w:highlight w:val="yellow"/>
        </w:rPr>
      </w:pPr>
    </w:p>
    <w:p w14:paraId="0392193C" w14:textId="2400F4D6" w:rsidR="00C84512" w:rsidRPr="00342B04" w:rsidRDefault="00342B04" w:rsidP="00307DC6">
      <w:pPr>
        <w:autoSpaceDE w:val="0"/>
        <w:autoSpaceDN w:val="0"/>
        <w:adjustRightInd w:val="0"/>
        <w:rPr>
          <w:b/>
          <w:bCs/>
        </w:rPr>
      </w:pPr>
      <w:r w:rsidRPr="00342B04">
        <w:rPr>
          <w:b/>
          <w:bCs/>
        </w:rPr>
        <w:t>V rámci akce je navržená náhradní výsadba zeleně – viz článek B.1.d)</w:t>
      </w:r>
    </w:p>
    <w:p w14:paraId="20D77800" w14:textId="4CD7E90F" w:rsidR="00D90787" w:rsidRDefault="00C84512" w:rsidP="00D90787">
      <w:pPr>
        <w:pStyle w:val="Nadpis3"/>
      </w:pPr>
      <w:r>
        <w:lastRenderedPageBreak/>
        <w:t xml:space="preserve"> </w:t>
      </w:r>
      <w:r w:rsidR="00D90787">
        <w:t>požadavky na maximální dočasné a trvalé zábory zemědělského půdního fondu nebo pozemků určených k</w:t>
      </w:r>
      <w:r w:rsidR="00904FE4">
        <w:t> plnění</w:t>
      </w:r>
      <w:r w:rsidR="00D90787">
        <w:t> funkci lesa</w:t>
      </w:r>
    </w:p>
    <w:p w14:paraId="05235F30" w14:textId="77777777" w:rsidR="0043520B" w:rsidRPr="0043520B" w:rsidRDefault="0043520B" w:rsidP="00864430">
      <w:r w:rsidRPr="0043520B">
        <w:t>K záboru pozemku pro plnění funkce lesa nedojde.</w:t>
      </w:r>
    </w:p>
    <w:p w14:paraId="390756FB" w14:textId="77777777" w:rsidR="0043520B" w:rsidRDefault="0043520B" w:rsidP="00864430">
      <w:pPr>
        <w:rPr>
          <w:snapToGrid w:val="0"/>
        </w:rPr>
      </w:pPr>
      <w:r w:rsidRPr="0043520B">
        <w:t xml:space="preserve">Trvale dotčené pozemky </w:t>
      </w:r>
      <w:proofErr w:type="spellStart"/>
      <w:r w:rsidRPr="0043520B">
        <w:t>p.č</w:t>
      </w:r>
      <w:proofErr w:type="spellEnd"/>
      <w:r w:rsidRPr="0043520B">
        <w:t xml:space="preserve">. 417/4 a </w:t>
      </w:r>
      <w:proofErr w:type="spellStart"/>
      <w:r w:rsidRPr="0043520B">
        <w:t>p.č</w:t>
      </w:r>
      <w:proofErr w:type="spellEnd"/>
      <w:r w:rsidRPr="0043520B">
        <w:t>. 417/3 v </w:t>
      </w:r>
      <w:proofErr w:type="spellStart"/>
      <w:r w:rsidRPr="0043520B">
        <w:t>k.ú</w:t>
      </w:r>
      <w:proofErr w:type="spellEnd"/>
      <w:r w:rsidRPr="0043520B">
        <w:t xml:space="preserve">. Verneřice jsou chráněny zákonem o ochraně zemědělského půdního fondu. Dojde k trvalému odnětí půdy ze zemědělského půdního fondu dle zákona č. 334/1992 Sb., o ochraně zemědělského půdního fondu </w:t>
      </w:r>
      <w:r w:rsidRPr="0043520B">
        <w:rPr>
          <w:snapToGrid w:val="0"/>
        </w:rPr>
        <w:t>§ 9. Pro stavební záměr je nutný souhlas orgánu ochrany zemědělského půdního fondu k odnětí ze ZPF.</w:t>
      </w:r>
    </w:p>
    <w:p w14:paraId="69A0AAE8" w14:textId="1214CD21" w:rsidR="00D90787" w:rsidRDefault="00C84512" w:rsidP="00D90787">
      <w:pPr>
        <w:pStyle w:val="Nadpis3"/>
      </w:pPr>
      <w:r>
        <w:t xml:space="preserve"> </w:t>
      </w:r>
      <w:r w:rsidR="00D90787" w:rsidRPr="00F4500A">
        <w:t xml:space="preserve">územně technické podmínky </w:t>
      </w:r>
      <w:r w:rsidR="00D90787">
        <w:t xml:space="preserve">– </w:t>
      </w:r>
      <w:r w:rsidR="00D90787" w:rsidRPr="00F4500A">
        <w:t>zejména možnost napojení na stávající dopravní a technickou infrastrukturu</w:t>
      </w:r>
      <w:r w:rsidR="00D90787">
        <w:t>, možnost bezbariérového přístupu k navrhované stavbě</w:t>
      </w:r>
    </w:p>
    <w:p w14:paraId="53C96A4F" w14:textId="77777777" w:rsidR="0043520B" w:rsidRPr="00662204" w:rsidRDefault="0043520B" w:rsidP="00662204">
      <w:pPr>
        <w:autoSpaceDE w:val="0"/>
        <w:autoSpaceDN w:val="0"/>
        <w:adjustRightInd w:val="0"/>
      </w:pPr>
      <w:r w:rsidRPr="00662204">
        <w:t>Koryto Bobřího potoka je přístupné z veřejných komunikací II. a III. třídy – II/240 a III/24092. Pro dopravu materiálu do prostoru koryta bude dále využívaná místní komunikace podél garáží</w:t>
      </w:r>
      <w:r w:rsidR="00662204" w:rsidRPr="00662204">
        <w:t>, která je přístupná z panelové cesty za fotbalovým hřištěm a mostem (označen v situacích jako most č. 3), který je omezen okamžitou hmotností vozidel do 32,0 t. Most č. 2, který se nachází uprostřed řešeného úseku je omezen okamžitou hmotností vozidla na 1,5 t a v PD není uvažováno jeho užívání stavbou.</w:t>
      </w:r>
    </w:p>
    <w:p w14:paraId="71004558" w14:textId="77777777" w:rsidR="001261A9" w:rsidRPr="00594709" w:rsidRDefault="001261A9" w:rsidP="001261A9">
      <w:r w:rsidRPr="00662204">
        <w:t>Dokončená stavba nemá nárok na spotřebu tepla, teplé užitkové vody.</w:t>
      </w:r>
    </w:p>
    <w:p w14:paraId="32712958" w14:textId="430E14F3" w:rsidR="00D90787" w:rsidRPr="00F4500A" w:rsidRDefault="00C84512" w:rsidP="00D90787">
      <w:pPr>
        <w:pStyle w:val="Nadpis3"/>
      </w:pPr>
      <w:r>
        <w:t xml:space="preserve"> </w:t>
      </w:r>
      <w:r w:rsidR="00D90787" w:rsidRPr="00F4500A">
        <w:t>věcné a časové vazby stavby, podmiňují</w:t>
      </w:r>
      <w:r w:rsidR="00D90787">
        <w:t>cí</w:t>
      </w:r>
      <w:r w:rsidR="00D90787" w:rsidRPr="00F4500A">
        <w:t>, vyvolané, související investice</w:t>
      </w:r>
    </w:p>
    <w:p w14:paraId="3A4BEFDC" w14:textId="77777777" w:rsidR="00C02CCF" w:rsidRPr="00695099" w:rsidRDefault="00CA1C0D" w:rsidP="00C02CCF">
      <w:r>
        <w:t>Stavba nevyžaduje.</w:t>
      </w:r>
    </w:p>
    <w:p w14:paraId="0E3D8B10" w14:textId="77777777" w:rsidR="00D90787" w:rsidRDefault="00D90787" w:rsidP="00D90787">
      <w:pPr>
        <w:pStyle w:val="Nadpis3"/>
      </w:pPr>
      <w:r>
        <w:t xml:space="preserve"> seznam pozemků podle katastru nemovitostí, na kterých se stavba umísťuje</w:t>
      </w:r>
    </w:p>
    <w:p w14:paraId="6A0CAADE" w14:textId="77777777" w:rsidR="00CA1C0D" w:rsidRDefault="00127FEC" w:rsidP="00221D50">
      <w:pPr>
        <w:ind w:firstLine="0"/>
      </w:pPr>
      <w:r w:rsidRPr="00127FEC">
        <w:rPr>
          <w:noProof/>
        </w:rPr>
        <w:drawing>
          <wp:inline distT="0" distB="0" distL="0" distR="0" wp14:anchorId="2387BC6E" wp14:editId="2954919E">
            <wp:extent cx="6299835" cy="30175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99835" cy="3017520"/>
                    </a:xfrm>
                    <a:prstGeom prst="rect">
                      <a:avLst/>
                    </a:prstGeom>
                    <a:noFill/>
                    <a:ln>
                      <a:noFill/>
                    </a:ln>
                  </pic:spPr>
                </pic:pic>
              </a:graphicData>
            </a:graphic>
          </wp:inline>
        </w:drawing>
      </w:r>
    </w:p>
    <w:p w14:paraId="0304007C" w14:textId="0E467D54" w:rsidR="00D90787" w:rsidRDefault="00C84512" w:rsidP="00D90787">
      <w:pPr>
        <w:pStyle w:val="Nadpis3"/>
      </w:pPr>
      <w:r>
        <w:t xml:space="preserve"> </w:t>
      </w:r>
      <w:r w:rsidR="00D90787">
        <w:t>seznam pozemků podle katastru nemovitostí, na kterých vznikne ochranné pásmo nebo bezpečnostní pásmo</w:t>
      </w:r>
    </w:p>
    <w:p w14:paraId="4B9355DC" w14:textId="77777777" w:rsidR="008B0EF6" w:rsidRDefault="00221D50" w:rsidP="00B45B51">
      <w:r>
        <w:t>Stavba nevyžaduje.</w:t>
      </w:r>
    </w:p>
    <w:p w14:paraId="6E51B755" w14:textId="77777777" w:rsidR="0098614E" w:rsidRDefault="008B0EF6" w:rsidP="008B0EF6">
      <w:pPr>
        <w:spacing w:line="240" w:lineRule="auto"/>
        <w:ind w:firstLine="0"/>
        <w:jc w:val="left"/>
      </w:pPr>
      <w:r>
        <w:br w:type="page"/>
      </w:r>
    </w:p>
    <w:p w14:paraId="4FF323A0" w14:textId="77777777" w:rsidR="004074D5" w:rsidRDefault="0098614E" w:rsidP="00604D4B">
      <w:pPr>
        <w:pStyle w:val="Nadpis1"/>
      </w:pPr>
      <w:r>
        <w:lastRenderedPageBreak/>
        <w:t xml:space="preserve"> Celkový popis stavby</w:t>
      </w:r>
    </w:p>
    <w:p w14:paraId="3DAA92C2" w14:textId="77777777" w:rsidR="00604D4B" w:rsidRPr="00604D4B" w:rsidRDefault="00604D4B" w:rsidP="00604D4B">
      <w:pPr>
        <w:pStyle w:val="Odstavecseseznamem"/>
        <w:keepNext/>
        <w:numPr>
          <w:ilvl w:val="0"/>
          <w:numId w:val="2"/>
        </w:numPr>
        <w:spacing w:before="120"/>
        <w:contextualSpacing w:val="0"/>
        <w:outlineLvl w:val="1"/>
        <w:rPr>
          <w:b/>
          <w:vanish/>
          <w:sz w:val="24"/>
        </w:rPr>
      </w:pPr>
    </w:p>
    <w:p w14:paraId="53CCE9F4" w14:textId="77777777" w:rsidR="00604D4B" w:rsidRPr="00604D4B" w:rsidRDefault="00604D4B" w:rsidP="00604D4B">
      <w:pPr>
        <w:pStyle w:val="Odstavecseseznamem"/>
        <w:keepNext/>
        <w:numPr>
          <w:ilvl w:val="0"/>
          <w:numId w:val="2"/>
        </w:numPr>
        <w:spacing w:before="120"/>
        <w:contextualSpacing w:val="0"/>
        <w:outlineLvl w:val="1"/>
        <w:rPr>
          <w:b/>
          <w:vanish/>
          <w:sz w:val="24"/>
        </w:rPr>
      </w:pPr>
    </w:p>
    <w:p w14:paraId="7738086F" w14:textId="3A93DC28" w:rsidR="0098614E" w:rsidRPr="0098614E" w:rsidRDefault="00C84512" w:rsidP="00604D4B">
      <w:pPr>
        <w:pStyle w:val="Nadpis2"/>
      </w:pPr>
      <w:r>
        <w:t xml:space="preserve"> </w:t>
      </w:r>
      <w:r w:rsidR="001663CD">
        <w:t>Základní charakteristika stavby a jejího užívání</w:t>
      </w:r>
    </w:p>
    <w:p w14:paraId="3BA87F83" w14:textId="77777777" w:rsidR="0098614E" w:rsidRDefault="0098614E" w:rsidP="00AC538F">
      <w:pPr>
        <w:pStyle w:val="Nadpis3"/>
      </w:pPr>
      <w:r>
        <w:t xml:space="preserve"> nová stavba nebo změna dokončené stavby; u změny stavby údaje o jejich současném stavu, závěry stavebně technického, případně stavebně historického průzkumu a výsledky statického posouzení nosných konstrukcí.</w:t>
      </w:r>
    </w:p>
    <w:p w14:paraId="4A30A1BA" w14:textId="77777777" w:rsidR="008B0EF6" w:rsidRDefault="000A653B" w:rsidP="000A653B">
      <w:pPr>
        <w:tabs>
          <w:tab w:val="left" w:pos="567"/>
          <w:tab w:val="left" w:pos="1134"/>
          <w:tab w:val="left" w:pos="2835"/>
        </w:tabs>
        <w:suppressAutoHyphens/>
        <w:ind w:firstLine="0"/>
        <w:rPr>
          <w:lang w:eastAsia="ar-SA"/>
        </w:rPr>
      </w:pPr>
      <w:r>
        <w:rPr>
          <w:lang w:eastAsia="ar-SA"/>
        </w:rPr>
        <w:tab/>
      </w:r>
      <w:bookmarkStart w:id="15" w:name="_Hlk67390353"/>
      <w:r w:rsidR="008B0EF6">
        <w:rPr>
          <w:lang w:eastAsia="ar-SA"/>
        </w:rPr>
        <w:t>Předmětem projektové dokumentace je rekonstrukce opevnění toku: Bobří potok (IDVT: 10100185). Rekonstrukce opevnění toku bude provedeno v úseku od silničního mostu ev. č.: 240-052, směrem proti proudu proudění, podél komunikace III. t</w:t>
      </w:r>
      <w:r w:rsidR="00A739CD">
        <w:rPr>
          <w:lang w:eastAsia="ar-SA"/>
        </w:rPr>
        <w:t>ř</w:t>
      </w:r>
      <w:r w:rsidR="008B0EF6">
        <w:rPr>
          <w:lang w:eastAsia="ar-SA"/>
        </w:rPr>
        <w:t>ídy č. 24092. Konec řešeného úseku se nachází pod přemostěním bez ev. čísla (poslední přemostění Bobřího potoka v intravilánu), u konce zastavěného území města Verneřice.</w:t>
      </w:r>
    </w:p>
    <w:p w14:paraId="46B92DF1" w14:textId="77777777" w:rsidR="00715438" w:rsidRDefault="00715438" w:rsidP="00715438">
      <w:pPr>
        <w:tabs>
          <w:tab w:val="left" w:pos="567"/>
          <w:tab w:val="left" w:pos="1134"/>
          <w:tab w:val="left" w:pos="2835"/>
        </w:tabs>
        <w:suppressAutoHyphens/>
        <w:ind w:firstLine="0"/>
        <w:rPr>
          <w:b/>
          <w:bCs/>
          <w:i/>
          <w:iCs/>
          <w:lang w:eastAsia="ar-SA"/>
        </w:rPr>
      </w:pPr>
    </w:p>
    <w:p w14:paraId="49245A6E" w14:textId="77777777" w:rsidR="00715438" w:rsidRPr="003A672C" w:rsidRDefault="00715438" w:rsidP="00715438">
      <w:pPr>
        <w:tabs>
          <w:tab w:val="left" w:pos="567"/>
          <w:tab w:val="left" w:pos="1134"/>
          <w:tab w:val="left" w:pos="2835"/>
        </w:tabs>
        <w:suppressAutoHyphens/>
        <w:ind w:firstLine="0"/>
        <w:rPr>
          <w:b/>
          <w:bCs/>
          <w:i/>
          <w:iCs/>
          <w:lang w:eastAsia="ar-SA"/>
        </w:rPr>
      </w:pPr>
      <w:r w:rsidRPr="003A672C">
        <w:rPr>
          <w:b/>
          <w:bCs/>
          <w:i/>
          <w:iCs/>
          <w:lang w:eastAsia="ar-SA"/>
        </w:rPr>
        <w:t>Popis prací a jednotlivých úseků:</w:t>
      </w:r>
    </w:p>
    <w:p w14:paraId="12AE0CAC" w14:textId="77777777" w:rsidR="00715438" w:rsidRDefault="00715438" w:rsidP="00715438">
      <w:pPr>
        <w:tabs>
          <w:tab w:val="left" w:pos="851"/>
          <w:tab w:val="left" w:pos="1134"/>
          <w:tab w:val="left" w:pos="1843"/>
          <w:tab w:val="left" w:pos="8080"/>
        </w:tabs>
        <w:ind w:firstLine="360"/>
        <w:rPr>
          <w:b/>
        </w:rPr>
      </w:pPr>
      <w:r>
        <w:rPr>
          <w:b/>
        </w:rPr>
        <w:t>SO 01 – Úprava dna – km 0,000 00 – 0,079 46</w:t>
      </w:r>
    </w:p>
    <w:p w14:paraId="3A28ECBD" w14:textId="77777777" w:rsidR="00715438" w:rsidRPr="003A672C" w:rsidRDefault="00715438" w:rsidP="00715438">
      <w:pPr>
        <w:pStyle w:val="Odstavecseseznamem"/>
        <w:numPr>
          <w:ilvl w:val="0"/>
          <w:numId w:val="40"/>
        </w:numPr>
        <w:tabs>
          <w:tab w:val="left" w:pos="851"/>
          <w:tab w:val="left" w:pos="1134"/>
          <w:tab w:val="left" w:pos="1843"/>
          <w:tab w:val="left" w:pos="8080"/>
        </w:tabs>
        <w:rPr>
          <w:bCs/>
        </w:rPr>
      </w:pPr>
      <w:r w:rsidRPr="003A672C">
        <w:rPr>
          <w:bCs/>
        </w:rPr>
        <w:t xml:space="preserve">opevnění dna koryta </w:t>
      </w:r>
      <w:r w:rsidR="000B0A5A">
        <w:rPr>
          <w:bCs/>
        </w:rPr>
        <w:t>kamenným pohozem z</w:t>
      </w:r>
      <w:r w:rsidRPr="003A672C">
        <w:rPr>
          <w:bCs/>
        </w:rPr>
        <w:t> lomového kamene de = 0,</w:t>
      </w:r>
      <w:r w:rsidR="000B0A5A">
        <w:rPr>
          <w:bCs/>
        </w:rPr>
        <w:t>125 až 0,25</w:t>
      </w:r>
      <w:r w:rsidRPr="003A672C">
        <w:rPr>
          <w:bCs/>
        </w:rPr>
        <w:t xml:space="preserve"> m</w:t>
      </w:r>
    </w:p>
    <w:p w14:paraId="4F0EE8B9" w14:textId="77777777" w:rsidR="00715438" w:rsidRDefault="00715438" w:rsidP="00715438">
      <w:pPr>
        <w:tabs>
          <w:tab w:val="left" w:pos="851"/>
          <w:tab w:val="left" w:pos="1134"/>
          <w:tab w:val="left" w:pos="1843"/>
          <w:tab w:val="left" w:pos="8080"/>
        </w:tabs>
        <w:ind w:firstLine="360"/>
        <w:rPr>
          <w:b/>
        </w:rPr>
      </w:pPr>
      <w:r>
        <w:rPr>
          <w:b/>
        </w:rPr>
        <w:t>SO 02.1 – Nová PB zeď – km 0,000 5</w:t>
      </w:r>
      <w:r w:rsidR="000B0A5A">
        <w:rPr>
          <w:b/>
        </w:rPr>
        <w:t>5</w:t>
      </w:r>
      <w:r>
        <w:rPr>
          <w:b/>
        </w:rPr>
        <w:t xml:space="preserve"> – 0,078 22</w:t>
      </w:r>
    </w:p>
    <w:p w14:paraId="0A02E7CA" w14:textId="77777777" w:rsidR="00715438" w:rsidRPr="003A672C" w:rsidRDefault="00715438" w:rsidP="00715438">
      <w:pPr>
        <w:pStyle w:val="Odstavecseseznamem"/>
        <w:numPr>
          <w:ilvl w:val="0"/>
          <w:numId w:val="40"/>
        </w:numPr>
        <w:tabs>
          <w:tab w:val="left" w:pos="851"/>
          <w:tab w:val="left" w:pos="1134"/>
          <w:tab w:val="left" w:pos="1843"/>
          <w:tab w:val="left" w:pos="8080"/>
        </w:tabs>
        <w:rPr>
          <w:bCs/>
        </w:rPr>
      </w:pPr>
      <w:r>
        <w:rPr>
          <w:bCs/>
        </w:rPr>
        <w:t>tížná zeď s betonovým rubem a kamenným lícem – výška nade dnem 1,7 až 2,0 m</w:t>
      </w:r>
    </w:p>
    <w:p w14:paraId="2C82D70C" w14:textId="77777777" w:rsidR="00715438" w:rsidRDefault="00715438" w:rsidP="00715438">
      <w:pPr>
        <w:tabs>
          <w:tab w:val="left" w:pos="851"/>
          <w:tab w:val="left" w:pos="1134"/>
          <w:tab w:val="left" w:pos="1843"/>
          <w:tab w:val="left" w:pos="8080"/>
        </w:tabs>
        <w:ind w:firstLine="360"/>
        <w:rPr>
          <w:b/>
        </w:rPr>
      </w:pPr>
      <w:r>
        <w:rPr>
          <w:b/>
        </w:rPr>
        <w:t xml:space="preserve">SO 02.2 – Nová LB zeď – km 0,005 </w:t>
      </w:r>
      <w:r w:rsidR="000B0A5A">
        <w:rPr>
          <w:b/>
        </w:rPr>
        <w:t>13</w:t>
      </w:r>
      <w:r>
        <w:rPr>
          <w:b/>
        </w:rPr>
        <w:t xml:space="preserve"> – 0,029 4</w:t>
      </w:r>
      <w:r w:rsidR="000B0A5A">
        <w:rPr>
          <w:b/>
        </w:rPr>
        <w:t>6</w:t>
      </w:r>
    </w:p>
    <w:p w14:paraId="3280B6B6" w14:textId="77777777" w:rsidR="00715438" w:rsidRPr="003A672C" w:rsidRDefault="00715438" w:rsidP="00715438">
      <w:pPr>
        <w:pStyle w:val="Odstavecseseznamem"/>
        <w:numPr>
          <w:ilvl w:val="0"/>
          <w:numId w:val="40"/>
        </w:numPr>
        <w:tabs>
          <w:tab w:val="left" w:pos="851"/>
          <w:tab w:val="left" w:pos="1134"/>
          <w:tab w:val="left" w:pos="1843"/>
          <w:tab w:val="left" w:pos="8080"/>
        </w:tabs>
        <w:rPr>
          <w:b/>
        </w:rPr>
      </w:pPr>
      <w:r w:rsidRPr="003A672C">
        <w:rPr>
          <w:bCs/>
        </w:rPr>
        <w:t xml:space="preserve">tížná zeď s betonovým rubem a kamenným lícem – výška nade dnem </w:t>
      </w:r>
      <w:r>
        <w:rPr>
          <w:bCs/>
        </w:rPr>
        <w:t>2,5</w:t>
      </w:r>
      <w:r w:rsidRPr="003A672C">
        <w:rPr>
          <w:bCs/>
        </w:rPr>
        <w:t xml:space="preserve"> až </w:t>
      </w:r>
      <w:r>
        <w:rPr>
          <w:bCs/>
        </w:rPr>
        <w:t>2,7</w:t>
      </w:r>
      <w:r w:rsidRPr="003A672C">
        <w:rPr>
          <w:bCs/>
        </w:rPr>
        <w:t xml:space="preserve"> m</w:t>
      </w:r>
    </w:p>
    <w:p w14:paraId="0EEE254F" w14:textId="77777777" w:rsidR="00715438" w:rsidRDefault="00715438" w:rsidP="00715438">
      <w:pPr>
        <w:tabs>
          <w:tab w:val="left" w:pos="851"/>
          <w:tab w:val="left" w:pos="1134"/>
          <w:tab w:val="left" w:pos="1843"/>
          <w:tab w:val="left" w:pos="8080"/>
        </w:tabs>
        <w:ind w:firstLine="360"/>
        <w:rPr>
          <w:b/>
        </w:rPr>
      </w:pPr>
      <w:r>
        <w:rPr>
          <w:b/>
        </w:rPr>
        <w:t>SO 02.3 – Předsazená LB zeď – km 0,029 46 – 0,06</w:t>
      </w:r>
      <w:r w:rsidR="000B0A5A">
        <w:rPr>
          <w:b/>
        </w:rPr>
        <w:t>6 42</w:t>
      </w:r>
    </w:p>
    <w:p w14:paraId="6119FC39" w14:textId="77777777" w:rsidR="00715438" w:rsidRPr="003A672C" w:rsidRDefault="00715438" w:rsidP="00715438">
      <w:pPr>
        <w:pStyle w:val="Odstavecseseznamem"/>
        <w:numPr>
          <w:ilvl w:val="0"/>
          <w:numId w:val="40"/>
        </w:numPr>
        <w:tabs>
          <w:tab w:val="left" w:pos="851"/>
          <w:tab w:val="left" w:pos="1134"/>
          <w:tab w:val="left" w:pos="1843"/>
          <w:tab w:val="left" w:pos="8080"/>
        </w:tabs>
        <w:rPr>
          <w:bCs/>
        </w:rPr>
      </w:pPr>
      <w:r w:rsidRPr="003A672C">
        <w:rPr>
          <w:bCs/>
        </w:rPr>
        <w:t xml:space="preserve">železobetonová zeď s kamenným obkladem </w:t>
      </w:r>
      <w:r>
        <w:rPr>
          <w:bCs/>
        </w:rPr>
        <w:t>–výška nade dnem 1,7 až 2,5 m</w:t>
      </w:r>
    </w:p>
    <w:p w14:paraId="3CEDFD36" w14:textId="77777777" w:rsidR="00715438" w:rsidRDefault="00715438" w:rsidP="00715438">
      <w:pPr>
        <w:tabs>
          <w:tab w:val="left" w:pos="851"/>
          <w:tab w:val="left" w:pos="1134"/>
          <w:tab w:val="left" w:pos="1843"/>
          <w:tab w:val="left" w:pos="8080"/>
        </w:tabs>
        <w:ind w:firstLine="360"/>
        <w:rPr>
          <w:b/>
        </w:rPr>
      </w:pPr>
      <w:r>
        <w:rPr>
          <w:b/>
        </w:rPr>
        <w:t>SO 03 – Odstranění stupně ve dně – km 0,373 30 – 0,391 30</w:t>
      </w:r>
    </w:p>
    <w:p w14:paraId="1117C6AE" w14:textId="77777777" w:rsidR="00715438" w:rsidRDefault="00715438" w:rsidP="00715438">
      <w:pPr>
        <w:pStyle w:val="Odstavecseseznamem"/>
        <w:numPr>
          <w:ilvl w:val="0"/>
          <w:numId w:val="40"/>
        </w:numPr>
        <w:tabs>
          <w:tab w:val="left" w:pos="851"/>
          <w:tab w:val="left" w:pos="1134"/>
          <w:tab w:val="left" w:pos="1843"/>
          <w:tab w:val="left" w:pos="8080"/>
        </w:tabs>
        <w:rPr>
          <w:bCs/>
        </w:rPr>
      </w:pPr>
      <w:r>
        <w:rPr>
          <w:bCs/>
        </w:rPr>
        <w:t>dno: kamenná rovnanina s urovnaným lícem tl. 0,6 m, kámen de = 0,</w:t>
      </w:r>
      <w:r w:rsidR="00CF4EB0">
        <w:rPr>
          <w:bCs/>
        </w:rPr>
        <w:t>5</w:t>
      </w:r>
      <w:r>
        <w:rPr>
          <w:bCs/>
        </w:rPr>
        <w:t xml:space="preserve"> m, ukončená kamenným příčným prahem kámen de = 0,5 m</w:t>
      </w:r>
    </w:p>
    <w:p w14:paraId="582DAE51" w14:textId="77777777" w:rsidR="00715438" w:rsidRPr="003A672C" w:rsidRDefault="00715438" w:rsidP="00715438">
      <w:pPr>
        <w:pStyle w:val="Odstavecseseznamem"/>
        <w:numPr>
          <w:ilvl w:val="0"/>
          <w:numId w:val="40"/>
        </w:numPr>
        <w:tabs>
          <w:tab w:val="left" w:pos="851"/>
          <w:tab w:val="left" w:pos="1134"/>
          <w:tab w:val="left" w:pos="1843"/>
          <w:tab w:val="left" w:pos="8080"/>
        </w:tabs>
        <w:rPr>
          <w:bCs/>
        </w:rPr>
      </w:pPr>
      <w:r>
        <w:rPr>
          <w:bCs/>
        </w:rPr>
        <w:t>břehy: kamenná rovnanina s urovnaným lícem ve sklonu max. 1:1, kámen de = 0,3 m, výška max. 1,1 m</w:t>
      </w:r>
    </w:p>
    <w:p w14:paraId="6B85409A" w14:textId="77777777" w:rsidR="00715438" w:rsidRDefault="00715438" w:rsidP="00715438">
      <w:pPr>
        <w:tabs>
          <w:tab w:val="left" w:pos="851"/>
          <w:tab w:val="left" w:pos="1134"/>
          <w:tab w:val="left" w:pos="1843"/>
          <w:tab w:val="left" w:pos="8080"/>
        </w:tabs>
        <w:ind w:firstLine="360"/>
        <w:rPr>
          <w:b/>
        </w:rPr>
      </w:pPr>
      <w:r>
        <w:rPr>
          <w:b/>
        </w:rPr>
        <w:t xml:space="preserve">SO 04 – </w:t>
      </w:r>
      <w:bookmarkStart w:id="16" w:name="_Hlk61267523"/>
      <w:r>
        <w:rPr>
          <w:b/>
        </w:rPr>
        <w:t xml:space="preserve">Kamenná rovnanina PB – 0,079 46 – 0,373 </w:t>
      </w:r>
      <w:bookmarkEnd w:id="16"/>
      <w:r>
        <w:rPr>
          <w:b/>
        </w:rPr>
        <w:t>30</w:t>
      </w:r>
    </w:p>
    <w:p w14:paraId="720C325A" w14:textId="77777777" w:rsidR="00715438" w:rsidRDefault="00715438" w:rsidP="00715438">
      <w:pPr>
        <w:pStyle w:val="Odstavecseseznamem"/>
        <w:numPr>
          <w:ilvl w:val="0"/>
          <w:numId w:val="40"/>
        </w:numPr>
        <w:tabs>
          <w:tab w:val="left" w:pos="851"/>
          <w:tab w:val="left" w:pos="1134"/>
          <w:tab w:val="left" w:pos="1843"/>
          <w:tab w:val="left" w:pos="8080"/>
        </w:tabs>
        <w:rPr>
          <w:bCs/>
        </w:rPr>
      </w:pPr>
      <w:r w:rsidRPr="00854289">
        <w:rPr>
          <w:bCs/>
        </w:rPr>
        <w:t>kamenná rovnanina s urovnaným lícem ve sklonu 1:1, kámen de = 0,3, výška 1,1 až 1,7 m</w:t>
      </w:r>
    </w:p>
    <w:p w14:paraId="58F4A1CD" w14:textId="77777777" w:rsidR="00EF0F15" w:rsidRPr="00854289" w:rsidRDefault="00EF0F15" w:rsidP="00715438">
      <w:pPr>
        <w:pStyle w:val="Odstavecseseznamem"/>
        <w:numPr>
          <w:ilvl w:val="0"/>
          <w:numId w:val="40"/>
        </w:numPr>
        <w:tabs>
          <w:tab w:val="left" w:pos="851"/>
          <w:tab w:val="left" w:pos="1134"/>
          <w:tab w:val="left" w:pos="1843"/>
          <w:tab w:val="left" w:pos="8080"/>
        </w:tabs>
        <w:rPr>
          <w:bCs/>
        </w:rPr>
      </w:pPr>
      <w:r>
        <w:rPr>
          <w:bCs/>
        </w:rPr>
        <w:t>kamenná rovnanina s</w:t>
      </w:r>
      <w:r w:rsidR="00021C52">
        <w:rPr>
          <w:bCs/>
        </w:rPr>
        <w:t> </w:t>
      </w:r>
      <w:proofErr w:type="spellStart"/>
      <w:r>
        <w:rPr>
          <w:bCs/>
        </w:rPr>
        <w:t>probetonováním</w:t>
      </w:r>
      <w:proofErr w:type="spellEnd"/>
      <w:r w:rsidR="00021C52">
        <w:rPr>
          <w:bCs/>
        </w:rPr>
        <w:t xml:space="preserve"> ve sklonu 2:1, kámen de = 0,3, výška </w:t>
      </w:r>
      <w:r w:rsidR="00213413">
        <w:rPr>
          <w:bCs/>
        </w:rPr>
        <w:t>1,4 až 1,6 m</w:t>
      </w:r>
    </w:p>
    <w:p w14:paraId="3BF02019" w14:textId="77777777" w:rsidR="00715438" w:rsidRDefault="00715438" w:rsidP="00715438">
      <w:pPr>
        <w:tabs>
          <w:tab w:val="left" w:pos="851"/>
          <w:tab w:val="left" w:pos="1134"/>
          <w:tab w:val="left" w:pos="1843"/>
          <w:tab w:val="left" w:pos="8080"/>
        </w:tabs>
        <w:ind w:firstLine="360"/>
        <w:rPr>
          <w:b/>
        </w:rPr>
      </w:pPr>
      <w:r>
        <w:rPr>
          <w:b/>
        </w:rPr>
        <w:t>SO 05 – Bourací práce</w:t>
      </w:r>
    </w:p>
    <w:p w14:paraId="060C24C5" w14:textId="77777777" w:rsidR="00715438" w:rsidRDefault="00715438" w:rsidP="00715438">
      <w:pPr>
        <w:pStyle w:val="Odstavecseseznamem"/>
        <w:numPr>
          <w:ilvl w:val="0"/>
          <w:numId w:val="40"/>
        </w:numPr>
        <w:tabs>
          <w:tab w:val="left" w:pos="851"/>
          <w:tab w:val="left" w:pos="1134"/>
          <w:tab w:val="left" w:pos="1843"/>
          <w:tab w:val="left" w:pos="8080"/>
        </w:tabs>
        <w:rPr>
          <w:bCs/>
        </w:rPr>
      </w:pPr>
      <w:r>
        <w:rPr>
          <w:bCs/>
        </w:rPr>
        <w:t>odstranění stávající pravé zdi v délce 52,5 m</w:t>
      </w:r>
    </w:p>
    <w:p w14:paraId="1AEB4A33" w14:textId="77777777" w:rsidR="00715438" w:rsidRDefault="00715438" w:rsidP="00715438">
      <w:pPr>
        <w:pStyle w:val="Odstavecseseznamem"/>
        <w:numPr>
          <w:ilvl w:val="0"/>
          <w:numId w:val="40"/>
        </w:numPr>
        <w:tabs>
          <w:tab w:val="left" w:pos="851"/>
          <w:tab w:val="left" w:pos="1134"/>
          <w:tab w:val="left" w:pos="1843"/>
          <w:tab w:val="left" w:pos="8080"/>
        </w:tabs>
        <w:rPr>
          <w:bCs/>
        </w:rPr>
      </w:pPr>
      <w:r>
        <w:rPr>
          <w:bCs/>
        </w:rPr>
        <w:t>odstranění stávající levé zdi v délce 4,8 m</w:t>
      </w:r>
    </w:p>
    <w:p w14:paraId="4F8A3595" w14:textId="77777777" w:rsidR="00715438" w:rsidRDefault="00715438" w:rsidP="00715438">
      <w:pPr>
        <w:pStyle w:val="Odstavecseseznamem"/>
        <w:numPr>
          <w:ilvl w:val="0"/>
          <w:numId w:val="40"/>
        </w:numPr>
        <w:tabs>
          <w:tab w:val="left" w:pos="851"/>
          <w:tab w:val="left" w:pos="1134"/>
          <w:tab w:val="left" w:pos="1843"/>
          <w:tab w:val="left" w:pos="8080"/>
        </w:tabs>
        <w:rPr>
          <w:bCs/>
        </w:rPr>
      </w:pPr>
      <w:r>
        <w:rPr>
          <w:bCs/>
        </w:rPr>
        <w:t>odstranění stávajících kamenných zídek na pravém břehu o celkové délce 84,0 m</w:t>
      </w:r>
    </w:p>
    <w:p w14:paraId="043671AB" w14:textId="77777777" w:rsidR="00715438" w:rsidRPr="00854289" w:rsidRDefault="00715438" w:rsidP="00715438">
      <w:pPr>
        <w:pStyle w:val="Odstavecseseznamem"/>
        <w:numPr>
          <w:ilvl w:val="0"/>
          <w:numId w:val="40"/>
        </w:numPr>
        <w:tabs>
          <w:tab w:val="left" w:pos="851"/>
          <w:tab w:val="left" w:pos="1134"/>
          <w:tab w:val="left" w:pos="1843"/>
          <w:tab w:val="left" w:pos="8080"/>
        </w:tabs>
        <w:rPr>
          <w:bCs/>
        </w:rPr>
      </w:pPr>
      <w:r>
        <w:rPr>
          <w:bCs/>
        </w:rPr>
        <w:t>SO zahrnuje dále odstranění stávající lávky, část dřevěné přístavby, oplocení na pravém břehu, dočasný přesun skleníku</w:t>
      </w:r>
    </w:p>
    <w:p w14:paraId="37B36D1C" w14:textId="77777777" w:rsidR="00715438" w:rsidRDefault="00715438" w:rsidP="00715438">
      <w:pPr>
        <w:tabs>
          <w:tab w:val="left" w:pos="851"/>
          <w:tab w:val="left" w:pos="1134"/>
          <w:tab w:val="left" w:pos="1843"/>
          <w:tab w:val="left" w:pos="8080"/>
        </w:tabs>
        <w:ind w:firstLine="360"/>
        <w:rPr>
          <w:b/>
        </w:rPr>
      </w:pPr>
      <w:r>
        <w:rPr>
          <w:b/>
        </w:rPr>
        <w:t>SO 06 – Dokončovací práce</w:t>
      </w:r>
    </w:p>
    <w:p w14:paraId="796DA9A7" w14:textId="77777777" w:rsidR="00715438" w:rsidRPr="00F330BD" w:rsidRDefault="00715438" w:rsidP="00715438">
      <w:pPr>
        <w:pStyle w:val="Odstavecseseznamem"/>
        <w:numPr>
          <w:ilvl w:val="0"/>
          <w:numId w:val="40"/>
        </w:numPr>
        <w:tabs>
          <w:tab w:val="left" w:pos="851"/>
          <w:tab w:val="left" w:pos="1134"/>
          <w:tab w:val="left" w:pos="1843"/>
          <w:tab w:val="left" w:pos="8080"/>
        </w:tabs>
        <w:rPr>
          <w:b/>
        </w:rPr>
      </w:pPr>
      <w:r>
        <w:rPr>
          <w:bCs/>
        </w:rPr>
        <w:t>zřízení nové lávky</w:t>
      </w:r>
    </w:p>
    <w:p w14:paraId="7F126DBD" w14:textId="77777777" w:rsidR="00715438" w:rsidRPr="00F330BD" w:rsidRDefault="00715438" w:rsidP="00715438">
      <w:pPr>
        <w:pStyle w:val="Odstavecseseznamem"/>
        <w:numPr>
          <w:ilvl w:val="0"/>
          <w:numId w:val="40"/>
        </w:numPr>
        <w:tabs>
          <w:tab w:val="left" w:pos="851"/>
          <w:tab w:val="left" w:pos="1134"/>
          <w:tab w:val="left" w:pos="1843"/>
          <w:tab w:val="left" w:pos="8080"/>
        </w:tabs>
        <w:rPr>
          <w:b/>
        </w:rPr>
      </w:pPr>
      <w:r>
        <w:rPr>
          <w:bCs/>
        </w:rPr>
        <w:t>obnovení oplocení</w:t>
      </w:r>
    </w:p>
    <w:p w14:paraId="0108F874" w14:textId="77777777" w:rsidR="00715438" w:rsidRPr="00F330BD" w:rsidRDefault="00715438" w:rsidP="00715438">
      <w:pPr>
        <w:pStyle w:val="Odstavecseseznamem"/>
        <w:numPr>
          <w:ilvl w:val="0"/>
          <w:numId w:val="40"/>
        </w:numPr>
        <w:tabs>
          <w:tab w:val="left" w:pos="851"/>
          <w:tab w:val="left" w:pos="1134"/>
          <w:tab w:val="left" w:pos="1843"/>
          <w:tab w:val="left" w:pos="8080"/>
        </w:tabs>
        <w:rPr>
          <w:b/>
        </w:rPr>
      </w:pPr>
      <w:r>
        <w:rPr>
          <w:bCs/>
        </w:rPr>
        <w:t>úprava nádvoří u domu č.p. 268</w:t>
      </w:r>
    </w:p>
    <w:p w14:paraId="5030394E" w14:textId="77777777" w:rsidR="00715438" w:rsidRPr="00F330BD" w:rsidRDefault="00715438" w:rsidP="00715438">
      <w:pPr>
        <w:pStyle w:val="Odstavecseseznamem"/>
        <w:numPr>
          <w:ilvl w:val="0"/>
          <w:numId w:val="40"/>
        </w:numPr>
        <w:tabs>
          <w:tab w:val="left" w:pos="851"/>
          <w:tab w:val="left" w:pos="1134"/>
          <w:tab w:val="left" w:pos="1843"/>
          <w:tab w:val="left" w:pos="8080"/>
        </w:tabs>
        <w:rPr>
          <w:b/>
        </w:rPr>
      </w:pPr>
      <w:r>
        <w:rPr>
          <w:bCs/>
        </w:rPr>
        <w:t xml:space="preserve">obnova dřevěné přístavby na zahradě na pozemku </w:t>
      </w:r>
      <w:proofErr w:type="spellStart"/>
      <w:r>
        <w:rPr>
          <w:bCs/>
        </w:rPr>
        <w:t>p.č</w:t>
      </w:r>
      <w:proofErr w:type="spellEnd"/>
      <w:r>
        <w:rPr>
          <w:bCs/>
        </w:rPr>
        <w:t>. 417/4</w:t>
      </w:r>
    </w:p>
    <w:p w14:paraId="651343E5" w14:textId="77777777" w:rsidR="00715438" w:rsidRPr="00F330BD" w:rsidRDefault="00715438" w:rsidP="00715438">
      <w:pPr>
        <w:pStyle w:val="Odstavecseseznamem"/>
        <w:numPr>
          <w:ilvl w:val="0"/>
          <w:numId w:val="40"/>
        </w:numPr>
        <w:tabs>
          <w:tab w:val="left" w:pos="851"/>
          <w:tab w:val="left" w:pos="1134"/>
          <w:tab w:val="left" w:pos="1843"/>
          <w:tab w:val="left" w:pos="8080"/>
        </w:tabs>
        <w:rPr>
          <w:bCs/>
        </w:rPr>
      </w:pPr>
      <w:r w:rsidRPr="00F330BD">
        <w:rPr>
          <w:bCs/>
        </w:rPr>
        <w:t xml:space="preserve">SO zahrnuje </w:t>
      </w:r>
      <w:r w:rsidR="00C81BEA">
        <w:rPr>
          <w:bCs/>
        </w:rPr>
        <w:t>prodloužení přepadu z ČOV a prodloužení bet. roury přes SO 02.3</w:t>
      </w:r>
    </w:p>
    <w:p w14:paraId="2F209656" w14:textId="77777777" w:rsidR="008B0EF6" w:rsidRDefault="008B0EF6" w:rsidP="008B0EF6">
      <w:pPr>
        <w:tabs>
          <w:tab w:val="left" w:pos="567"/>
          <w:tab w:val="left" w:pos="1134"/>
          <w:tab w:val="left" w:pos="2835"/>
        </w:tabs>
        <w:suppressAutoHyphens/>
        <w:rPr>
          <w:lang w:eastAsia="ar-SA"/>
        </w:rPr>
      </w:pPr>
    </w:p>
    <w:p w14:paraId="10343B89" w14:textId="77777777" w:rsidR="0082426E" w:rsidRDefault="000A653B" w:rsidP="000A653B">
      <w:pPr>
        <w:tabs>
          <w:tab w:val="left" w:pos="567"/>
          <w:tab w:val="left" w:pos="1134"/>
          <w:tab w:val="left" w:pos="2835"/>
        </w:tabs>
        <w:suppressAutoHyphens/>
        <w:ind w:firstLine="0"/>
        <w:rPr>
          <w:lang w:eastAsia="ar-SA"/>
        </w:rPr>
      </w:pPr>
      <w:r>
        <w:rPr>
          <w:lang w:eastAsia="ar-SA"/>
        </w:rPr>
        <w:tab/>
      </w:r>
      <w:r w:rsidR="008B0EF6">
        <w:rPr>
          <w:lang w:eastAsia="ar-SA"/>
        </w:rPr>
        <w:t xml:space="preserve">V rámci rekonstrukce opevnění toku bude na začátku řešeného úseku provedena přeložka toku v délce cca </w:t>
      </w:r>
      <w:r w:rsidR="00FD7AF6">
        <w:rPr>
          <w:lang w:eastAsia="ar-SA"/>
        </w:rPr>
        <w:t>79</w:t>
      </w:r>
      <w:r w:rsidR="00D9273A">
        <w:rPr>
          <w:lang w:eastAsia="ar-SA"/>
        </w:rPr>
        <w:t>,5</w:t>
      </w:r>
      <w:r w:rsidR="008B0EF6">
        <w:rPr>
          <w:lang w:eastAsia="ar-SA"/>
        </w:rPr>
        <w:t xml:space="preserve"> m. V současné době je tento úsek mezi stávající rodinnými </w:t>
      </w:r>
      <w:r w:rsidR="00590F05">
        <w:rPr>
          <w:lang w:eastAsia="ar-SA"/>
        </w:rPr>
        <w:t>domy (</w:t>
      </w:r>
      <w:r w:rsidR="008B0EF6">
        <w:rPr>
          <w:lang w:eastAsia="ar-SA"/>
        </w:rPr>
        <w:t>č.p. 268 a č.p. 68</w:t>
      </w:r>
      <w:r w:rsidR="00590F05">
        <w:rPr>
          <w:lang w:eastAsia="ar-SA"/>
        </w:rPr>
        <w:t xml:space="preserve">) a zahradami řešen opěrnými zdmi, které jsou v nevyhovujícím stavu. Stávající zdi jsou ve značné části bez spárování a v místě paty se nacházejí uvolněné kameny. Část levobřežní zdi zcela chybí a tím je ohrožena statika přilehlého domu č.p. 268. Z důvodu ochrany stávajících objektů (rodinné domy č.p. 268 a č.p. 68 a garážové stání </w:t>
      </w:r>
      <w:proofErr w:type="spellStart"/>
      <w:r w:rsidR="00590F05">
        <w:rPr>
          <w:lang w:eastAsia="ar-SA"/>
        </w:rPr>
        <w:t>p.č</w:t>
      </w:r>
      <w:proofErr w:type="spellEnd"/>
      <w:r w:rsidR="00590F05">
        <w:rPr>
          <w:lang w:eastAsia="ar-SA"/>
        </w:rPr>
        <w:t xml:space="preserve">. </w:t>
      </w:r>
      <w:r w:rsidR="006037CF">
        <w:rPr>
          <w:lang w:eastAsia="ar-SA"/>
        </w:rPr>
        <w:t xml:space="preserve">st. </w:t>
      </w:r>
      <w:r w:rsidR="00590F05">
        <w:rPr>
          <w:lang w:eastAsia="ar-SA"/>
        </w:rPr>
        <w:t>468) je navrženo přeložení toku s posunem nové osy od stávající o 2,3 m na pravou stranu. Zároveň, v tomto úseku, bude koryto rozšířeno z důvodu jeho zkapacitnění pro bezpečné převedení povodňových průtoků až do Q100 (18,0 m</w:t>
      </w:r>
      <w:r w:rsidR="00590F05">
        <w:rPr>
          <w:vertAlign w:val="superscript"/>
          <w:lang w:eastAsia="ar-SA"/>
        </w:rPr>
        <w:t>3</w:t>
      </w:r>
      <w:r w:rsidR="00590F05">
        <w:rPr>
          <w:lang w:eastAsia="ar-SA"/>
        </w:rPr>
        <w:t>/s).</w:t>
      </w:r>
      <w:r w:rsidR="0082426E">
        <w:rPr>
          <w:lang w:eastAsia="ar-SA"/>
        </w:rPr>
        <w:t xml:space="preserve"> Přeložka toku je </w:t>
      </w:r>
      <w:r w:rsidR="0082426E">
        <w:rPr>
          <w:lang w:eastAsia="ar-SA"/>
        </w:rPr>
        <w:lastRenderedPageBreak/>
        <w:t>navržena i z důvodu provádění stavby, při snaze zachování stávající levé břehové linie by došlo vlivem provádění stavby k ovlivnění statiky domu č.p. 268.</w:t>
      </w:r>
    </w:p>
    <w:p w14:paraId="3EDCA586" w14:textId="77777777" w:rsidR="008B0EF6" w:rsidRDefault="000A653B" w:rsidP="000A653B">
      <w:pPr>
        <w:tabs>
          <w:tab w:val="left" w:pos="567"/>
          <w:tab w:val="left" w:pos="1134"/>
          <w:tab w:val="left" w:pos="2835"/>
        </w:tabs>
        <w:suppressAutoHyphens/>
        <w:ind w:firstLine="0"/>
        <w:rPr>
          <w:lang w:eastAsia="ar-SA"/>
        </w:rPr>
      </w:pPr>
      <w:r>
        <w:rPr>
          <w:lang w:eastAsia="ar-SA"/>
        </w:rPr>
        <w:tab/>
      </w:r>
      <w:r w:rsidR="00590F05">
        <w:rPr>
          <w:lang w:eastAsia="ar-SA"/>
        </w:rPr>
        <w:t xml:space="preserve">Vlivem rozšíření a vychýlením od stávajícího koryta dojde k trvalému záboru </w:t>
      </w:r>
      <w:r w:rsidR="0082426E">
        <w:rPr>
          <w:lang w:eastAsia="ar-SA"/>
        </w:rPr>
        <w:t xml:space="preserve">části </w:t>
      </w:r>
      <w:r w:rsidR="00590F05">
        <w:rPr>
          <w:lang w:eastAsia="ar-SA"/>
        </w:rPr>
        <w:t xml:space="preserve">zahrady na pozemku </w:t>
      </w:r>
      <w:proofErr w:type="spellStart"/>
      <w:r w:rsidR="00590F05">
        <w:rPr>
          <w:lang w:eastAsia="ar-SA"/>
        </w:rPr>
        <w:t>p.č</w:t>
      </w:r>
      <w:proofErr w:type="spellEnd"/>
      <w:r w:rsidR="00590F05">
        <w:rPr>
          <w:lang w:eastAsia="ar-SA"/>
        </w:rPr>
        <w:t>. 417/4</w:t>
      </w:r>
      <w:r w:rsidR="0082426E">
        <w:rPr>
          <w:lang w:eastAsia="ar-SA"/>
        </w:rPr>
        <w:t xml:space="preserve">, </w:t>
      </w:r>
      <w:r w:rsidR="00590F05">
        <w:rPr>
          <w:lang w:eastAsia="ar-SA"/>
        </w:rPr>
        <w:t>zároveň</w:t>
      </w:r>
      <w:r w:rsidR="0082426E">
        <w:rPr>
          <w:lang w:eastAsia="ar-SA"/>
        </w:rPr>
        <w:t xml:space="preserve"> ale</w:t>
      </w:r>
      <w:r w:rsidR="00590F05">
        <w:rPr>
          <w:lang w:eastAsia="ar-SA"/>
        </w:rPr>
        <w:t xml:space="preserve"> dojde k zvětšení nádvoří u rodinného domu č.p. 268.</w:t>
      </w:r>
    </w:p>
    <w:p w14:paraId="31C6ECB5" w14:textId="77777777" w:rsidR="0082426E" w:rsidRDefault="0082426E" w:rsidP="00590F05">
      <w:pPr>
        <w:tabs>
          <w:tab w:val="left" w:pos="567"/>
          <w:tab w:val="left" w:pos="1134"/>
          <w:tab w:val="left" w:pos="2835"/>
        </w:tabs>
        <w:suppressAutoHyphens/>
        <w:rPr>
          <w:lang w:eastAsia="ar-SA"/>
        </w:rPr>
      </w:pPr>
    </w:p>
    <w:p w14:paraId="3773AC3A" w14:textId="77777777" w:rsidR="0082426E" w:rsidRDefault="000A653B" w:rsidP="000A653B">
      <w:pPr>
        <w:tabs>
          <w:tab w:val="left" w:pos="567"/>
          <w:tab w:val="left" w:pos="1134"/>
          <w:tab w:val="left" w:pos="2835"/>
        </w:tabs>
        <w:suppressAutoHyphens/>
        <w:ind w:firstLine="0"/>
        <w:rPr>
          <w:lang w:eastAsia="ar-SA"/>
        </w:rPr>
      </w:pPr>
      <w:r>
        <w:rPr>
          <w:lang w:eastAsia="ar-SA"/>
        </w:rPr>
        <w:tab/>
      </w:r>
      <w:r w:rsidR="0082426E">
        <w:rPr>
          <w:lang w:eastAsia="ar-SA"/>
        </w:rPr>
        <w:t xml:space="preserve">V úseku přeložení a rozšíření koryta, dlouhém cca </w:t>
      </w:r>
      <w:r w:rsidR="00FD7AF6">
        <w:rPr>
          <w:lang w:eastAsia="ar-SA"/>
        </w:rPr>
        <w:t>79,</w:t>
      </w:r>
      <w:r w:rsidR="000261C5">
        <w:rPr>
          <w:lang w:eastAsia="ar-SA"/>
        </w:rPr>
        <w:t>5</w:t>
      </w:r>
      <w:r w:rsidR="0082426E">
        <w:rPr>
          <w:lang w:eastAsia="ar-SA"/>
        </w:rPr>
        <w:t xml:space="preserve"> m, budou zřízeny nové opěrné zdi.</w:t>
      </w:r>
    </w:p>
    <w:p w14:paraId="6BA30A0E" w14:textId="77777777" w:rsidR="00A739CD" w:rsidRDefault="000A653B" w:rsidP="000A653B">
      <w:pPr>
        <w:tabs>
          <w:tab w:val="left" w:pos="567"/>
          <w:tab w:val="left" w:pos="1134"/>
          <w:tab w:val="left" w:pos="2835"/>
        </w:tabs>
        <w:suppressAutoHyphens/>
        <w:ind w:firstLine="0"/>
        <w:rPr>
          <w:lang w:eastAsia="ar-SA"/>
        </w:rPr>
      </w:pPr>
      <w:r>
        <w:rPr>
          <w:lang w:eastAsia="ar-SA"/>
        </w:rPr>
        <w:tab/>
      </w:r>
      <w:r w:rsidR="0082426E">
        <w:rPr>
          <w:lang w:eastAsia="ar-SA"/>
        </w:rPr>
        <w:t>Na pravém břehu bude vystavěna opěrná tížná zeď dlouhá cca 7</w:t>
      </w:r>
      <w:r w:rsidR="004D6D56">
        <w:rPr>
          <w:lang w:eastAsia="ar-SA"/>
        </w:rPr>
        <w:t>6</w:t>
      </w:r>
      <w:r w:rsidR="0082426E">
        <w:rPr>
          <w:lang w:eastAsia="ar-SA"/>
        </w:rPr>
        <w:t>,0 m</w:t>
      </w:r>
      <w:r w:rsidR="00A739CD">
        <w:rPr>
          <w:lang w:eastAsia="ar-SA"/>
        </w:rPr>
        <w:t>, vysoká 2,4 m</w:t>
      </w:r>
      <w:r w:rsidR="0082426E">
        <w:rPr>
          <w:lang w:eastAsia="ar-SA"/>
        </w:rPr>
        <w:t>, která bude tvořena betonovým rubem a kamenným lícem.</w:t>
      </w:r>
      <w:r w:rsidR="00A739CD">
        <w:rPr>
          <w:lang w:eastAsia="ar-SA"/>
        </w:rPr>
        <w:t xml:space="preserve"> Nová zeď bude napojena na stávající opěrnou zeď u mostu č. ev.: 240-052 a bude ukončena za zahradou na pozemku č.p. 417/3 u zrekonstruovaného schodiště.</w:t>
      </w:r>
    </w:p>
    <w:p w14:paraId="68C5A4E2" w14:textId="77777777" w:rsidR="00A739CD" w:rsidRDefault="000A653B" w:rsidP="000A653B">
      <w:pPr>
        <w:tabs>
          <w:tab w:val="left" w:pos="567"/>
          <w:tab w:val="left" w:pos="1134"/>
          <w:tab w:val="left" w:pos="2835"/>
        </w:tabs>
        <w:suppressAutoHyphens/>
        <w:ind w:firstLine="0"/>
        <w:rPr>
          <w:lang w:eastAsia="ar-SA"/>
        </w:rPr>
      </w:pPr>
      <w:r>
        <w:rPr>
          <w:lang w:eastAsia="ar-SA"/>
        </w:rPr>
        <w:tab/>
      </w:r>
      <w:r w:rsidR="00A739CD">
        <w:rPr>
          <w:lang w:eastAsia="ar-SA"/>
        </w:rPr>
        <w:t xml:space="preserve">Na levém břehu, podél pozemku </w:t>
      </w:r>
      <w:proofErr w:type="spellStart"/>
      <w:r w:rsidR="00A739CD">
        <w:rPr>
          <w:lang w:eastAsia="ar-SA"/>
        </w:rPr>
        <w:t>p.č</w:t>
      </w:r>
      <w:proofErr w:type="spellEnd"/>
      <w:r w:rsidR="00A739CD">
        <w:rPr>
          <w:lang w:eastAsia="ar-SA"/>
        </w:rPr>
        <w:t>. 105/2 s rodinným domem č.p. 268, bude zřícená kamenná zeď nahrazena novou opěrnou tížnou zdí s betonovým rubem a kamenným lícem. Tato levobřežní tížná zeď je navržena v délce 22,</w:t>
      </w:r>
      <w:r w:rsidR="00E20B21">
        <w:rPr>
          <w:lang w:eastAsia="ar-SA"/>
        </w:rPr>
        <w:t>5</w:t>
      </w:r>
      <w:r w:rsidR="00A739CD">
        <w:rPr>
          <w:lang w:eastAsia="ar-SA"/>
        </w:rPr>
        <w:t xml:space="preserve"> m</w:t>
      </w:r>
      <w:r w:rsidR="0010086D">
        <w:rPr>
          <w:lang w:eastAsia="ar-SA"/>
        </w:rPr>
        <w:t>, s maximální výškou 3,0</w:t>
      </w:r>
      <w:r w:rsidR="00E20B21">
        <w:rPr>
          <w:lang w:eastAsia="ar-SA"/>
        </w:rPr>
        <w:t>5</w:t>
      </w:r>
      <w:r w:rsidR="0010086D">
        <w:rPr>
          <w:lang w:eastAsia="ar-SA"/>
        </w:rPr>
        <w:t xml:space="preserve"> m. Tato zeď bude napojena na stávající opěrnou zeď u mostu č. ev.: 240-052 a bude ukončena u stávající opěrné zdi.</w:t>
      </w:r>
    </w:p>
    <w:p w14:paraId="01535E3A" w14:textId="77777777" w:rsidR="0010086D" w:rsidRDefault="000A653B" w:rsidP="000A653B">
      <w:pPr>
        <w:tabs>
          <w:tab w:val="left" w:pos="567"/>
          <w:tab w:val="left" w:pos="1134"/>
          <w:tab w:val="left" w:pos="2835"/>
        </w:tabs>
        <w:suppressAutoHyphens/>
        <w:ind w:firstLine="0"/>
        <w:rPr>
          <w:lang w:eastAsia="ar-SA"/>
        </w:rPr>
      </w:pPr>
      <w:r>
        <w:rPr>
          <w:lang w:eastAsia="ar-SA"/>
        </w:rPr>
        <w:tab/>
      </w:r>
      <w:r w:rsidR="0010086D">
        <w:rPr>
          <w:lang w:eastAsia="ar-SA"/>
        </w:rPr>
        <w:t xml:space="preserve">Dále se na levém břehu nachází stávající zeď, která se nachází v přímém kontaktu se základy rodinného domu č.p. 68 a s garážovým stání na pozemku </w:t>
      </w:r>
      <w:proofErr w:type="spellStart"/>
      <w:r w:rsidR="0010086D">
        <w:rPr>
          <w:lang w:eastAsia="ar-SA"/>
        </w:rPr>
        <w:t>p.č</w:t>
      </w:r>
      <w:proofErr w:type="spellEnd"/>
      <w:r w:rsidR="0010086D">
        <w:rPr>
          <w:lang w:eastAsia="ar-SA"/>
        </w:rPr>
        <w:t xml:space="preserve">. </w:t>
      </w:r>
      <w:r w:rsidR="006037CF">
        <w:rPr>
          <w:lang w:eastAsia="ar-SA"/>
        </w:rPr>
        <w:t xml:space="preserve">st. </w:t>
      </w:r>
      <w:r w:rsidR="0010086D">
        <w:rPr>
          <w:lang w:eastAsia="ar-SA"/>
        </w:rPr>
        <w:t>468. V této části bude zřízená nová železobetonová úhlová zeď s plošným základem předsazená před stávající zeď. Nová předsazená ŽB zeď je navržena v délce cca 39,</w:t>
      </w:r>
      <w:r w:rsidR="00E20B21">
        <w:rPr>
          <w:lang w:eastAsia="ar-SA"/>
        </w:rPr>
        <w:t>7</w:t>
      </w:r>
      <w:r w:rsidR="0010086D">
        <w:rPr>
          <w:lang w:eastAsia="ar-SA"/>
        </w:rPr>
        <w:t xml:space="preserve"> m. Tato zeď je navržena od nádvoří pozemku </w:t>
      </w:r>
      <w:proofErr w:type="spellStart"/>
      <w:r w:rsidR="0010086D">
        <w:rPr>
          <w:lang w:eastAsia="ar-SA"/>
        </w:rPr>
        <w:t>p.č</w:t>
      </w:r>
      <w:proofErr w:type="spellEnd"/>
      <w:r w:rsidR="0010086D">
        <w:rPr>
          <w:lang w:eastAsia="ar-SA"/>
        </w:rPr>
        <w:t xml:space="preserve">. 105/2 (dům č.p. 268) a je ukončena napojením na stávající opěrnou zeď </w:t>
      </w:r>
      <w:r w:rsidR="00726058">
        <w:rPr>
          <w:lang w:eastAsia="ar-SA"/>
        </w:rPr>
        <w:t xml:space="preserve">podél komunikace </w:t>
      </w:r>
      <w:r w:rsidR="0010086D">
        <w:rPr>
          <w:lang w:eastAsia="ar-SA"/>
        </w:rPr>
        <w:t xml:space="preserve">tak, aby stavební zásah byl minimální. </w:t>
      </w:r>
      <w:r w:rsidR="00726058">
        <w:rPr>
          <w:lang w:eastAsia="ar-SA"/>
        </w:rPr>
        <w:t>Stávající levobřežní zeď podél komunikace je v majetku SÚS a její případná rekonstrukce není součástí této PD.</w:t>
      </w:r>
    </w:p>
    <w:p w14:paraId="76528EAA" w14:textId="77777777" w:rsidR="008B0EF6" w:rsidRDefault="008B0EF6" w:rsidP="008B0EF6">
      <w:pPr>
        <w:tabs>
          <w:tab w:val="left" w:pos="567"/>
          <w:tab w:val="left" w:pos="1134"/>
          <w:tab w:val="left" w:pos="2835"/>
        </w:tabs>
        <w:suppressAutoHyphens/>
        <w:rPr>
          <w:lang w:eastAsia="ar-SA"/>
        </w:rPr>
      </w:pPr>
    </w:p>
    <w:p w14:paraId="5838076B" w14:textId="5B7BDD03" w:rsidR="0096725C" w:rsidRDefault="000A653B" w:rsidP="000A653B">
      <w:pPr>
        <w:tabs>
          <w:tab w:val="left" w:pos="567"/>
          <w:tab w:val="left" w:pos="1134"/>
          <w:tab w:val="left" w:pos="2835"/>
        </w:tabs>
        <w:suppressAutoHyphens/>
        <w:ind w:firstLine="0"/>
        <w:rPr>
          <w:lang w:eastAsia="ar-SA"/>
        </w:rPr>
      </w:pPr>
      <w:r>
        <w:rPr>
          <w:lang w:eastAsia="ar-SA"/>
        </w:rPr>
        <w:tab/>
      </w:r>
      <w:r w:rsidR="0096725C">
        <w:rPr>
          <w:lang w:eastAsia="ar-SA"/>
        </w:rPr>
        <w:t>V úseku přeložení toku je navrženo nové opevnění dna, které bude z</w:t>
      </w:r>
      <w:r w:rsidR="000B0A5A">
        <w:rPr>
          <w:lang w:eastAsia="ar-SA"/>
        </w:rPr>
        <w:t> kamenného pohozu</w:t>
      </w:r>
      <w:r w:rsidR="00473D11">
        <w:rPr>
          <w:lang w:eastAsia="ar-SA"/>
        </w:rPr>
        <w:t xml:space="preserve"> </w:t>
      </w:r>
      <w:r w:rsidR="00746F32">
        <w:rPr>
          <w:lang w:eastAsia="ar-SA"/>
        </w:rPr>
        <w:t xml:space="preserve">tl. 600 mm </w:t>
      </w:r>
      <w:r w:rsidR="0096725C">
        <w:rPr>
          <w:lang w:eastAsia="ar-SA"/>
        </w:rPr>
        <w:t>z lomového kamene de=0,</w:t>
      </w:r>
      <w:r w:rsidR="000B0A5A">
        <w:rPr>
          <w:lang w:eastAsia="ar-SA"/>
        </w:rPr>
        <w:t xml:space="preserve">125až 0,25 </w:t>
      </w:r>
      <w:r w:rsidR="0096725C">
        <w:rPr>
          <w:lang w:eastAsia="ar-SA"/>
        </w:rPr>
        <w:t>m a s </w:t>
      </w:r>
      <w:proofErr w:type="spellStart"/>
      <w:r w:rsidR="0096725C">
        <w:rPr>
          <w:lang w:eastAsia="ar-SA"/>
        </w:rPr>
        <w:t>prosypem</w:t>
      </w:r>
      <w:proofErr w:type="spellEnd"/>
      <w:r w:rsidR="0096725C">
        <w:rPr>
          <w:lang w:eastAsia="ar-SA"/>
        </w:rPr>
        <w:t xml:space="preserve"> substrátem z původního dna.</w:t>
      </w:r>
    </w:p>
    <w:p w14:paraId="78817C65" w14:textId="77777777" w:rsidR="000A653B" w:rsidRDefault="000A653B" w:rsidP="000A653B">
      <w:pPr>
        <w:tabs>
          <w:tab w:val="left" w:pos="567"/>
          <w:tab w:val="left" w:pos="1134"/>
          <w:tab w:val="left" w:pos="2835"/>
        </w:tabs>
        <w:suppressAutoHyphens/>
        <w:ind w:firstLine="0"/>
        <w:rPr>
          <w:lang w:eastAsia="ar-SA"/>
        </w:rPr>
      </w:pPr>
      <w:r>
        <w:rPr>
          <w:lang w:eastAsia="ar-SA"/>
        </w:rPr>
        <w:tab/>
        <w:t xml:space="preserve">V místě plošného základu </w:t>
      </w:r>
      <w:r w:rsidR="000B0A5A">
        <w:rPr>
          <w:lang w:eastAsia="ar-SA"/>
        </w:rPr>
        <w:t xml:space="preserve">předsazené zdi </w:t>
      </w:r>
      <w:r>
        <w:rPr>
          <w:lang w:eastAsia="ar-SA"/>
        </w:rPr>
        <w:t xml:space="preserve">bude </w:t>
      </w:r>
      <w:r w:rsidR="000B0A5A">
        <w:rPr>
          <w:lang w:eastAsia="ar-SA"/>
        </w:rPr>
        <w:t xml:space="preserve">provedena </w:t>
      </w:r>
      <w:r>
        <w:rPr>
          <w:lang w:eastAsia="ar-SA"/>
        </w:rPr>
        <w:t>kamenná dlažba do betonu. Z plošného základu budou vyvedeny ocelové trny tak, aby nevznikala smyková plocha mezi betonovým základem a dlažbou.</w:t>
      </w:r>
    </w:p>
    <w:p w14:paraId="1A8E1772" w14:textId="77777777" w:rsidR="009E050B" w:rsidRDefault="009E050B" w:rsidP="000A653B">
      <w:pPr>
        <w:tabs>
          <w:tab w:val="left" w:pos="567"/>
          <w:tab w:val="left" w:pos="1134"/>
          <w:tab w:val="left" w:pos="2835"/>
        </w:tabs>
        <w:suppressAutoHyphens/>
        <w:ind w:firstLine="0"/>
        <w:rPr>
          <w:lang w:eastAsia="ar-SA"/>
        </w:rPr>
      </w:pPr>
      <w:r>
        <w:rPr>
          <w:lang w:eastAsia="ar-SA"/>
        </w:rPr>
        <w:tab/>
        <w:t xml:space="preserve">Tento úsek nového opevnění dna bude zaprahován kamenným příčným prahem o průřezu 0,8 x 1,0 m z kamenů de=0,5 m a pomocí dřevěné kulatiny </w:t>
      </w:r>
      <w:proofErr w:type="spellStart"/>
      <w:r>
        <w:rPr>
          <w:lang w:eastAsia="ar-SA"/>
        </w:rPr>
        <w:t>pr</w:t>
      </w:r>
      <w:proofErr w:type="spellEnd"/>
      <w:r>
        <w:rPr>
          <w:lang w:eastAsia="ar-SA"/>
        </w:rPr>
        <w:t>. 250 mm společně s kamenným záhozem</w:t>
      </w:r>
      <w:r w:rsidR="008B4AA6">
        <w:rPr>
          <w:lang w:eastAsia="ar-SA"/>
        </w:rPr>
        <w:t xml:space="preserve"> (kámen de = 0,5 m).</w:t>
      </w:r>
    </w:p>
    <w:p w14:paraId="5826217E" w14:textId="77777777" w:rsidR="000A653B" w:rsidRDefault="000A653B" w:rsidP="000A653B">
      <w:pPr>
        <w:tabs>
          <w:tab w:val="left" w:pos="567"/>
          <w:tab w:val="left" w:pos="1134"/>
          <w:tab w:val="left" w:pos="2835"/>
        </w:tabs>
        <w:suppressAutoHyphens/>
        <w:ind w:firstLine="0"/>
        <w:rPr>
          <w:lang w:eastAsia="ar-SA"/>
        </w:rPr>
      </w:pPr>
    </w:p>
    <w:p w14:paraId="49DFB7A3" w14:textId="77777777" w:rsidR="009E050B" w:rsidRDefault="009E050B" w:rsidP="000A653B">
      <w:pPr>
        <w:tabs>
          <w:tab w:val="left" w:pos="567"/>
          <w:tab w:val="left" w:pos="1134"/>
          <w:tab w:val="left" w:pos="2835"/>
        </w:tabs>
        <w:suppressAutoHyphens/>
        <w:ind w:firstLine="0"/>
        <w:rPr>
          <w:lang w:eastAsia="ar-SA"/>
        </w:rPr>
      </w:pPr>
      <w:r>
        <w:rPr>
          <w:lang w:eastAsia="ar-SA"/>
        </w:rPr>
        <w:tab/>
        <w:t>V navazující části, kde koryto toku je vedeno podél komunikace ul. Příbramská (III/240902), bude v rámci rekonstrukce provedeno nové opevnění pravého břehu. Stavební zásah v této části vyžaduje odstranění stávajících zdí, které vykazují známky statického porušení. Stávající opěrné zdi a zatravněné břehy budou nahrazeny kamennou rovnaninou s vyklínováním ve sklonu 1:1</w:t>
      </w:r>
      <w:r w:rsidR="00CF5A01">
        <w:rPr>
          <w:lang w:eastAsia="ar-SA"/>
        </w:rPr>
        <w:t xml:space="preserve"> (2:1)</w:t>
      </w:r>
      <w:r>
        <w:rPr>
          <w:lang w:eastAsia="ar-SA"/>
        </w:rPr>
        <w:t>. Navržená kamenná rovnanina bude provedena včetně patky široké 1,5 m. Rekonstrukce opevnění pravého břeh</w:t>
      </w:r>
      <w:r w:rsidR="00481461">
        <w:rPr>
          <w:lang w:eastAsia="ar-SA"/>
        </w:rPr>
        <w:t>u bude provedeno v délce cca 293,8</w:t>
      </w:r>
      <w:r>
        <w:rPr>
          <w:lang w:eastAsia="ar-SA"/>
        </w:rPr>
        <w:t xml:space="preserve"> m.</w:t>
      </w:r>
    </w:p>
    <w:p w14:paraId="2694D264" w14:textId="77777777" w:rsidR="009E050B" w:rsidRDefault="009E050B" w:rsidP="000A653B">
      <w:pPr>
        <w:tabs>
          <w:tab w:val="left" w:pos="567"/>
          <w:tab w:val="left" w:pos="1134"/>
          <w:tab w:val="left" w:pos="2835"/>
        </w:tabs>
        <w:suppressAutoHyphens/>
        <w:ind w:firstLine="0"/>
        <w:rPr>
          <w:lang w:eastAsia="ar-SA"/>
        </w:rPr>
      </w:pPr>
    </w:p>
    <w:p w14:paraId="36580891" w14:textId="77777777" w:rsidR="009E050B" w:rsidRDefault="009E050B" w:rsidP="000A653B">
      <w:pPr>
        <w:tabs>
          <w:tab w:val="left" w:pos="567"/>
          <w:tab w:val="left" w:pos="1134"/>
          <w:tab w:val="left" w:pos="2835"/>
        </w:tabs>
        <w:suppressAutoHyphens/>
        <w:ind w:firstLine="0"/>
        <w:rPr>
          <w:lang w:eastAsia="ar-SA"/>
        </w:rPr>
      </w:pPr>
      <w:r>
        <w:rPr>
          <w:lang w:eastAsia="ar-SA"/>
        </w:rPr>
        <w:tab/>
        <w:t>Na konci úseku bude zarovnán příčný stupeň ve dně. Zarovnání bude provedeno z kamenné rovnaniny tl. 600 mm (kámen de=0,</w:t>
      </w:r>
      <w:r w:rsidR="00CF4EB0">
        <w:rPr>
          <w:lang w:eastAsia="ar-SA"/>
        </w:rPr>
        <w:t>5</w:t>
      </w:r>
      <w:r>
        <w:rPr>
          <w:lang w:eastAsia="ar-SA"/>
        </w:rPr>
        <w:t xml:space="preserve"> m) v délce 18,0 v podélném sklonu 3,0 %. Toto zarovnání bude ukončeno kamenným příčným prahem o průřezu 0,8 x 1,0 m z kamenů de=0,5 m.</w:t>
      </w:r>
      <w:r w:rsidR="008B4AA6">
        <w:rPr>
          <w:lang w:eastAsia="ar-SA"/>
        </w:rPr>
        <w:t xml:space="preserve"> Na nově zarovnané dno bude navázáno nové opevnění levého i pravého břehu, které bude provedeno z kamenné rovnaniny tl. 300 mm ve sklonu 1:1.</w:t>
      </w:r>
    </w:p>
    <w:p w14:paraId="6A4D6C07" w14:textId="77777777" w:rsidR="008B4AA6" w:rsidRDefault="008B4AA6" w:rsidP="000A653B">
      <w:pPr>
        <w:tabs>
          <w:tab w:val="left" w:pos="567"/>
          <w:tab w:val="left" w:pos="1134"/>
          <w:tab w:val="left" w:pos="2835"/>
        </w:tabs>
        <w:suppressAutoHyphens/>
        <w:ind w:firstLine="0"/>
        <w:rPr>
          <w:lang w:eastAsia="ar-SA"/>
        </w:rPr>
      </w:pPr>
    </w:p>
    <w:p w14:paraId="37364214" w14:textId="77777777" w:rsidR="00F947BD" w:rsidRDefault="008B4AA6" w:rsidP="000261C5">
      <w:pPr>
        <w:tabs>
          <w:tab w:val="left" w:pos="567"/>
          <w:tab w:val="left" w:pos="1134"/>
          <w:tab w:val="left" w:pos="2835"/>
        </w:tabs>
        <w:suppressAutoHyphens/>
        <w:ind w:firstLine="0"/>
        <w:rPr>
          <w:lang w:eastAsia="ar-SA"/>
        </w:rPr>
      </w:pPr>
      <w:r>
        <w:rPr>
          <w:lang w:eastAsia="ar-SA"/>
        </w:rPr>
        <w:tab/>
        <w:t>Veškeré kamenné konstrukce a opevnění je navrženo z čediče.</w:t>
      </w:r>
    </w:p>
    <w:bookmarkEnd w:id="15"/>
    <w:p w14:paraId="3791C492" w14:textId="2EB8BC9C" w:rsidR="00C92B8E" w:rsidRDefault="00C84512" w:rsidP="0040619E">
      <w:pPr>
        <w:pStyle w:val="Nadpis3"/>
      </w:pPr>
      <w:r>
        <w:t xml:space="preserve"> </w:t>
      </w:r>
      <w:r w:rsidR="0040619E">
        <w:t>účel užívání stavby</w:t>
      </w:r>
    </w:p>
    <w:p w14:paraId="6E2EDD91" w14:textId="77777777" w:rsidR="003F1306" w:rsidRDefault="00662204" w:rsidP="00215BA5">
      <w:pPr>
        <w:tabs>
          <w:tab w:val="left" w:pos="567"/>
          <w:tab w:val="left" w:pos="1134"/>
          <w:tab w:val="left" w:pos="2835"/>
        </w:tabs>
        <w:suppressAutoHyphens/>
        <w:rPr>
          <w:lang w:eastAsia="ar-SA"/>
        </w:rPr>
      </w:pPr>
      <w:r>
        <w:rPr>
          <w:lang w:eastAsia="ar-SA"/>
        </w:rPr>
        <w:t>Projektová dokumentace řeší přeložení Bobřího potoka, kterým dojde k jeho rozšíření a tím tak, k navýšení kapacity v úseku mezi zahradami a rodinnými domy. Součástí PD je dále rekonstrukce opevnění na pravém břehu</w:t>
      </w:r>
      <w:r w:rsidR="00C01015">
        <w:rPr>
          <w:lang w:eastAsia="ar-SA"/>
        </w:rPr>
        <w:t>.</w:t>
      </w:r>
    </w:p>
    <w:p w14:paraId="16F6FD4A" w14:textId="4142CB32" w:rsidR="0040619E" w:rsidRDefault="00C84512" w:rsidP="0040619E">
      <w:pPr>
        <w:pStyle w:val="Nadpis3"/>
      </w:pPr>
      <w:r>
        <w:lastRenderedPageBreak/>
        <w:t xml:space="preserve"> </w:t>
      </w:r>
      <w:r w:rsidR="0040619E">
        <w:t>trvalá nebo dočasná stavba</w:t>
      </w:r>
    </w:p>
    <w:p w14:paraId="1C5FABDE" w14:textId="77777777" w:rsidR="00260301" w:rsidRDefault="00BA7168" w:rsidP="0040619E">
      <w:r>
        <w:t>Jedná se o trvalou stavbu</w:t>
      </w:r>
      <w:r w:rsidR="00260301">
        <w:t xml:space="preserve"> vodohospodářského významu</w:t>
      </w:r>
      <w:r w:rsidR="00662204">
        <w:t>.</w:t>
      </w:r>
    </w:p>
    <w:p w14:paraId="1D512F07" w14:textId="3A7A022C" w:rsidR="0040619E" w:rsidRDefault="00C84512" w:rsidP="00F85C69">
      <w:pPr>
        <w:pStyle w:val="Nadpis3"/>
      </w:pPr>
      <w:r>
        <w:t xml:space="preserve"> </w:t>
      </w:r>
      <w:r w:rsidR="00F85C69">
        <w:t>i</w:t>
      </w:r>
      <w:r w:rsidR="0040619E">
        <w:t>nformace o vydaných rozhodnutích o povolení výjimky z technických požadavků</w:t>
      </w:r>
      <w:r w:rsidR="00F85C69">
        <w:t xml:space="preserve"> na stavby a technických požadavků zabezpečujících bezbariérové užívání stavby</w:t>
      </w:r>
    </w:p>
    <w:p w14:paraId="4E85EF0B" w14:textId="77777777" w:rsidR="00215BA5" w:rsidRDefault="00215BA5" w:rsidP="00215BA5">
      <w:r>
        <w:t>Vzhledem k charakteru stavby se nepředpokládá pohyb osob s omezenou schopností pohybu a orientace. Při stavbě nebudou dotčena žádná zařízení využívaná těmito osobami.</w:t>
      </w:r>
    </w:p>
    <w:p w14:paraId="03304820" w14:textId="77777777" w:rsidR="00F85C69" w:rsidRDefault="00F85C69" w:rsidP="00F85C69">
      <w:pPr>
        <w:pStyle w:val="Nadpis3"/>
      </w:pPr>
      <w:r>
        <w:t xml:space="preserve"> informace o tom, zda a v jakých částech dokumentace jsou zohledněny podmínky závazných stanovisek dotčených orgánů</w:t>
      </w:r>
    </w:p>
    <w:p w14:paraId="6E4B9FE8" w14:textId="77777777" w:rsidR="0084070C" w:rsidRDefault="0084070C" w:rsidP="0084070C">
      <w:r>
        <w:t>VIZ B.1.d)</w:t>
      </w:r>
    </w:p>
    <w:p w14:paraId="66426E88" w14:textId="75B236FC" w:rsidR="00F85C69" w:rsidRDefault="00C84512" w:rsidP="00A90580">
      <w:pPr>
        <w:pStyle w:val="Nadpis3"/>
      </w:pPr>
      <w:r>
        <w:t xml:space="preserve"> </w:t>
      </w:r>
      <w:r w:rsidR="00221D50">
        <w:t>ochrana stavby podle jiných právních předpisů</w:t>
      </w:r>
    </w:p>
    <w:p w14:paraId="1D9753DD" w14:textId="77777777" w:rsidR="00C01015" w:rsidRDefault="00C01015" w:rsidP="00C01015">
      <w:r>
        <w:t xml:space="preserve">Stavba se nachází v CHKO IV. zóna IV – České Středohoří </w:t>
      </w:r>
    </w:p>
    <w:p w14:paraId="517913CF" w14:textId="77777777" w:rsidR="00C01015" w:rsidRDefault="00C01015" w:rsidP="00C01015">
      <w:r>
        <w:t>Stavba se dle platného ÚP nachází v území s archeologickými nálezy. Dále dle platného ÚP je v korytě Bobřího potoka stanoven lokální biokoridor – LBK 39 – Niva Bobřího potoka I.</w:t>
      </w:r>
    </w:p>
    <w:p w14:paraId="2CF9D3D4" w14:textId="50F45C0E" w:rsidR="003F1306" w:rsidRPr="00034BB2" w:rsidRDefault="00C84512" w:rsidP="00034BB2">
      <w:pPr>
        <w:pStyle w:val="Nadpis3"/>
      </w:pPr>
      <w:r>
        <w:t xml:space="preserve"> </w:t>
      </w:r>
      <w:r w:rsidR="001663CD">
        <w:t>navrhované parametry stavby – zastavěná plocha, obestavěný prostor, užitná plocha, počet funkčních jednotek a jejich velikosti</w:t>
      </w:r>
      <w:r w:rsidR="003F1306" w:rsidRPr="00034BB2">
        <w:t>:</w:t>
      </w:r>
    </w:p>
    <w:p w14:paraId="07402783" w14:textId="77777777" w:rsidR="00C01015" w:rsidRDefault="000261C5" w:rsidP="001663CD">
      <w:pPr>
        <w:ind w:left="709" w:firstLine="0"/>
      </w:pPr>
      <w:r>
        <w:t>Délka úseku přeložení koryta:</w:t>
      </w:r>
      <w:r>
        <w:tab/>
      </w:r>
      <w:r>
        <w:tab/>
      </w:r>
      <w:r>
        <w:tab/>
      </w:r>
      <w:r>
        <w:tab/>
      </w:r>
      <w:r>
        <w:tab/>
      </w:r>
      <w:r>
        <w:tab/>
      </w:r>
      <w:r w:rsidR="00FD7AF6">
        <w:t>79</w:t>
      </w:r>
      <w:r>
        <w:t>,</w:t>
      </w:r>
      <w:r w:rsidR="000B0A5A">
        <w:t>5</w:t>
      </w:r>
      <w:r>
        <w:t xml:space="preserve"> m</w:t>
      </w:r>
    </w:p>
    <w:p w14:paraId="4338889C" w14:textId="77777777" w:rsidR="000261C5" w:rsidRDefault="000261C5" w:rsidP="001663CD">
      <w:pPr>
        <w:ind w:left="709" w:firstLine="0"/>
      </w:pPr>
      <w:r>
        <w:t>Délka PB zdi:</w:t>
      </w:r>
      <w:r>
        <w:tab/>
      </w:r>
      <w:r>
        <w:tab/>
      </w:r>
      <w:r>
        <w:tab/>
      </w:r>
      <w:r>
        <w:tab/>
      </w:r>
      <w:r>
        <w:tab/>
      </w:r>
      <w:r>
        <w:tab/>
      </w:r>
      <w:r>
        <w:tab/>
      </w:r>
      <w:r>
        <w:tab/>
      </w:r>
      <w:r>
        <w:tab/>
        <w:t>7</w:t>
      </w:r>
      <w:r w:rsidR="00FD7AF6">
        <w:t>6</w:t>
      </w:r>
      <w:r w:rsidR="00D9273A">
        <w:t>,0</w:t>
      </w:r>
      <w:r>
        <w:t xml:space="preserve"> m</w:t>
      </w:r>
    </w:p>
    <w:p w14:paraId="6ADD8F1A" w14:textId="77777777" w:rsidR="000261C5" w:rsidRDefault="000261C5" w:rsidP="001663CD">
      <w:pPr>
        <w:ind w:left="709" w:firstLine="0"/>
      </w:pPr>
      <w:r>
        <w:t xml:space="preserve">Délka LB </w:t>
      </w:r>
      <w:r w:rsidR="00E521DD">
        <w:t xml:space="preserve">tížné </w:t>
      </w:r>
      <w:r>
        <w:t>zdi:</w:t>
      </w:r>
      <w:r>
        <w:tab/>
      </w:r>
      <w:r>
        <w:tab/>
      </w:r>
      <w:r>
        <w:tab/>
      </w:r>
      <w:r>
        <w:tab/>
      </w:r>
      <w:r>
        <w:tab/>
      </w:r>
      <w:r>
        <w:tab/>
      </w:r>
      <w:r>
        <w:tab/>
      </w:r>
      <w:r>
        <w:tab/>
      </w:r>
      <w:r w:rsidR="00E521DD">
        <w:t>22</w:t>
      </w:r>
      <w:r>
        <w:t>,</w:t>
      </w:r>
      <w:r w:rsidR="00E521DD">
        <w:t>5</w:t>
      </w:r>
      <w:r>
        <w:t xml:space="preserve"> m</w:t>
      </w:r>
    </w:p>
    <w:p w14:paraId="50C7CEC2" w14:textId="77777777" w:rsidR="00E521DD" w:rsidRDefault="00E521DD" w:rsidP="001663CD">
      <w:pPr>
        <w:ind w:left="709" w:firstLine="0"/>
      </w:pPr>
      <w:r>
        <w:t>Délka LB předsazené zdi:</w:t>
      </w:r>
      <w:r>
        <w:tab/>
      </w:r>
      <w:r>
        <w:tab/>
      </w:r>
      <w:r>
        <w:tab/>
      </w:r>
      <w:r>
        <w:tab/>
      </w:r>
      <w:r>
        <w:tab/>
      </w:r>
      <w:r>
        <w:tab/>
      </w:r>
      <w:r>
        <w:tab/>
      </w:r>
      <w:r w:rsidR="00B35C1D">
        <w:t>39,7 m</w:t>
      </w:r>
    </w:p>
    <w:p w14:paraId="1C53BB20" w14:textId="77777777" w:rsidR="00C01015" w:rsidRDefault="000261C5" w:rsidP="001663CD">
      <w:pPr>
        <w:ind w:left="709" w:firstLine="0"/>
      </w:pPr>
      <w:r>
        <w:t>Délka rekonstrukce opevnění – PB:</w:t>
      </w:r>
      <w:r>
        <w:tab/>
      </w:r>
      <w:r>
        <w:tab/>
      </w:r>
      <w:r>
        <w:tab/>
      </w:r>
      <w:r>
        <w:tab/>
      </w:r>
      <w:r>
        <w:tab/>
      </w:r>
      <w:r>
        <w:tab/>
        <w:t>29</w:t>
      </w:r>
      <w:r w:rsidR="007E13C8">
        <w:t>3</w:t>
      </w:r>
      <w:r>
        <w:t>,</w:t>
      </w:r>
      <w:r w:rsidR="007E13C8">
        <w:t>8</w:t>
      </w:r>
      <w:r>
        <w:t xml:space="preserve"> m</w:t>
      </w:r>
    </w:p>
    <w:p w14:paraId="533E7B83" w14:textId="77777777" w:rsidR="00B81A3C" w:rsidRDefault="00B81A3C" w:rsidP="00B81A3C">
      <w:pPr>
        <w:ind w:left="709" w:firstLine="0"/>
      </w:pPr>
      <w:r>
        <w:t>Délka urovnání dna z důvodu zrušení příčného stupně:</w:t>
      </w:r>
      <w:r>
        <w:tab/>
      </w:r>
      <w:r>
        <w:tab/>
      </w:r>
      <w:r>
        <w:tab/>
        <w:t>18,0 m</w:t>
      </w:r>
    </w:p>
    <w:p w14:paraId="1F1535F8" w14:textId="77777777" w:rsidR="00787901" w:rsidRDefault="00C5134E" w:rsidP="00787901">
      <w:r>
        <w:t xml:space="preserve">Počet </w:t>
      </w:r>
      <w:r w:rsidR="00B81A3C">
        <w:t xml:space="preserve">příčných stabilizačních </w:t>
      </w:r>
      <w:r w:rsidR="003F1306">
        <w:t>prahů</w:t>
      </w:r>
      <w:r w:rsidR="00B81A3C">
        <w:t>:</w:t>
      </w:r>
      <w:r w:rsidR="00787901">
        <w:tab/>
      </w:r>
      <w:r w:rsidR="00915D30">
        <w:tab/>
      </w:r>
      <w:r w:rsidR="003F1306">
        <w:tab/>
      </w:r>
      <w:r w:rsidR="003F1306">
        <w:tab/>
      </w:r>
      <w:r w:rsidR="000261C5">
        <w:tab/>
      </w:r>
      <w:r w:rsidR="000261C5">
        <w:tab/>
        <w:t>3</w:t>
      </w:r>
      <w:r>
        <w:t xml:space="preserve"> ks</w:t>
      </w:r>
    </w:p>
    <w:p w14:paraId="0BC43BB8" w14:textId="497C5E53" w:rsidR="007D2327" w:rsidRDefault="00C84512" w:rsidP="00892C5F">
      <w:pPr>
        <w:pStyle w:val="Nadpis3"/>
      </w:pPr>
      <w:r>
        <w:t xml:space="preserve"> </w:t>
      </w:r>
      <w:r w:rsidR="00B16D9F">
        <w:t>základní bilance stavby – potřeby a spotřeby médií a hmot, hospodaření s dešťovou vodou, celkové produkované množství a druhy odpadů a emisí, třída energetické náročnosti budov</w:t>
      </w:r>
    </w:p>
    <w:p w14:paraId="0233C668" w14:textId="77777777" w:rsidR="000261C5" w:rsidRPr="00594709" w:rsidRDefault="000261C5" w:rsidP="000261C5">
      <w:r w:rsidRPr="00662204">
        <w:t>Dokončená stavba nemá nárok na spotřebu tepla, teplé užitkové vody.</w:t>
      </w:r>
    </w:p>
    <w:p w14:paraId="174F3EFA" w14:textId="77777777" w:rsidR="00F53C44" w:rsidRPr="00102C96" w:rsidRDefault="00B16D9F" w:rsidP="00F53C44">
      <w:pPr>
        <w:pStyle w:val="Nadpis3"/>
      </w:pPr>
      <w:r>
        <w:t xml:space="preserve"> Základní předpoklady výstavby – časové údaje o realizaci stavby, členění na etapy</w:t>
      </w:r>
    </w:p>
    <w:p w14:paraId="562FC354" w14:textId="77777777" w:rsidR="00B16D9F" w:rsidRPr="00DF2A64" w:rsidRDefault="00AC498C" w:rsidP="00B16D9F">
      <w:r w:rsidRPr="00DF2A64">
        <w:t>Předpokládané zahájení</w:t>
      </w:r>
      <w:r w:rsidR="000349CF">
        <w:t xml:space="preserve"> realizace stavby je v roce 202</w:t>
      </w:r>
      <w:r w:rsidR="000261C5">
        <w:t>2</w:t>
      </w:r>
      <w:r w:rsidR="008371F4" w:rsidRPr="00DF2A64">
        <w:t>.</w:t>
      </w:r>
    </w:p>
    <w:p w14:paraId="01655B71" w14:textId="77777777" w:rsidR="008371F4" w:rsidRDefault="00260301" w:rsidP="0012000B">
      <w:r>
        <w:t>Je předpoklád</w:t>
      </w:r>
      <w:r w:rsidR="00183D4C">
        <w:t xml:space="preserve">áno, že stavba bude probíhat </w:t>
      </w:r>
      <w:r w:rsidR="000261C5">
        <w:t>5</w:t>
      </w:r>
      <w:r>
        <w:t xml:space="preserve"> měsíce, včetně technologických přestávek.</w:t>
      </w:r>
    </w:p>
    <w:p w14:paraId="28719D13" w14:textId="77777777" w:rsidR="00E83F8A" w:rsidRDefault="00F53C44" w:rsidP="00F53C44">
      <w:pPr>
        <w:pStyle w:val="Nadpis3"/>
      </w:pPr>
      <w:r>
        <w:t xml:space="preserve"> orientační náklady stavby</w:t>
      </w:r>
    </w:p>
    <w:p w14:paraId="29A39D06" w14:textId="77777777" w:rsidR="00D702AC" w:rsidRPr="005D2F66" w:rsidRDefault="00D702AC" w:rsidP="00067390">
      <w:r>
        <w:t>Podrobný oceněný soupis prací je samostatnou přílohou PD.</w:t>
      </w:r>
    </w:p>
    <w:p w14:paraId="04CBBA39" w14:textId="2A19CB2A" w:rsidR="006550FE" w:rsidRPr="006550FE" w:rsidRDefault="00C84512" w:rsidP="006550FE">
      <w:pPr>
        <w:pStyle w:val="Nadpis2"/>
      </w:pPr>
      <w:r>
        <w:t xml:space="preserve"> </w:t>
      </w:r>
      <w:r w:rsidR="00C5350A">
        <w:t>Celkové urbanistické a architektonické řešení</w:t>
      </w:r>
    </w:p>
    <w:p w14:paraId="16B3E008" w14:textId="77777777" w:rsidR="006550FE" w:rsidRDefault="00E83F8A" w:rsidP="006550FE">
      <w:pPr>
        <w:pStyle w:val="Nadpis3"/>
        <w:numPr>
          <w:ilvl w:val="2"/>
          <w:numId w:val="37"/>
        </w:numPr>
      </w:pPr>
      <w:r>
        <w:t xml:space="preserve"> urbanismus – územní regulace, kompozice prostorového řešení</w:t>
      </w:r>
    </w:p>
    <w:p w14:paraId="0DA66166" w14:textId="77777777" w:rsidR="00D702AC" w:rsidRDefault="00D702AC" w:rsidP="00D702AC">
      <w:pPr>
        <w:tabs>
          <w:tab w:val="left" w:pos="567"/>
          <w:tab w:val="left" w:pos="1134"/>
          <w:tab w:val="left" w:pos="2835"/>
        </w:tabs>
        <w:suppressAutoHyphens/>
        <w:rPr>
          <w:lang w:eastAsia="ar-SA"/>
        </w:rPr>
      </w:pPr>
      <w:r>
        <w:rPr>
          <w:lang w:eastAsia="ar-SA"/>
        </w:rPr>
        <w:t>Netýká se této stavby.</w:t>
      </w:r>
    </w:p>
    <w:p w14:paraId="42F330A7" w14:textId="77777777" w:rsidR="000349CF" w:rsidRPr="009D7982" w:rsidRDefault="000349CF" w:rsidP="000349CF">
      <w:pPr>
        <w:tabs>
          <w:tab w:val="left" w:pos="567"/>
          <w:tab w:val="left" w:pos="1134"/>
          <w:tab w:val="left" w:pos="2835"/>
        </w:tabs>
        <w:suppressAutoHyphens/>
        <w:rPr>
          <w:lang w:eastAsia="ar-SA"/>
        </w:rPr>
      </w:pPr>
      <w:r>
        <w:rPr>
          <w:lang w:eastAsia="ar-SA"/>
        </w:rPr>
        <w:t xml:space="preserve">Navržená stavební </w:t>
      </w:r>
      <w:r w:rsidR="00257E45">
        <w:rPr>
          <w:lang w:eastAsia="ar-SA"/>
        </w:rPr>
        <w:t>práce</w:t>
      </w:r>
      <w:r>
        <w:rPr>
          <w:lang w:eastAsia="ar-SA"/>
        </w:rPr>
        <w:t xml:space="preserve"> budou probíhat ve stávajícím korytě </w:t>
      </w:r>
      <w:r w:rsidR="00257E45">
        <w:rPr>
          <w:lang w:eastAsia="ar-SA"/>
        </w:rPr>
        <w:t>Bobřího</w:t>
      </w:r>
      <w:r>
        <w:rPr>
          <w:lang w:eastAsia="ar-SA"/>
        </w:rPr>
        <w:t xml:space="preserve"> potoka</w:t>
      </w:r>
      <w:r w:rsidR="00257E45">
        <w:rPr>
          <w:lang w:eastAsia="ar-SA"/>
        </w:rPr>
        <w:t xml:space="preserve"> a v jeho těsné blízkosti</w:t>
      </w:r>
      <w:r>
        <w:rPr>
          <w:lang w:eastAsia="ar-SA"/>
        </w:rPr>
        <w:t>.</w:t>
      </w:r>
    </w:p>
    <w:p w14:paraId="069E4768" w14:textId="433B7CCE" w:rsidR="00462D06" w:rsidRDefault="00C84512" w:rsidP="00206895">
      <w:pPr>
        <w:pStyle w:val="Nadpis3"/>
      </w:pPr>
      <w:r>
        <w:t xml:space="preserve"> </w:t>
      </w:r>
      <w:r w:rsidR="006E15FD">
        <w:t>architektonické řešení – kompozice tvarového řešení, materiálové a barevné řešení</w:t>
      </w:r>
    </w:p>
    <w:p w14:paraId="01261C94" w14:textId="77777777" w:rsidR="00257E45" w:rsidRDefault="00257E45" w:rsidP="00257E45">
      <w:pPr>
        <w:tabs>
          <w:tab w:val="left" w:pos="567"/>
          <w:tab w:val="left" w:pos="1134"/>
          <w:tab w:val="left" w:pos="2835"/>
        </w:tabs>
        <w:suppressAutoHyphens/>
        <w:rPr>
          <w:lang w:eastAsia="ar-SA"/>
        </w:rPr>
      </w:pPr>
      <w:r>
        <w:rPr>
          <w:lang w:eastAsia="ar-SA"/>
        </w:rPr>
        <w:t>Netýká se této stavby.</w:t>
      </w:r>
    </w:p>
    <w:p w14:paraId="2E230B4B" w14:textId="77777777" w:rsidR="00257E45" w:rsidRPr="009D7982" w:rsidRDefault="00257E45" w:rsidP="00257E45">
      <w:pPr>
        <w:tabs>
          <w:tab w:val="left" w:pos="567"/>
          <w:tab w:val="left" w:pos="1134"/>
          <w:tab w:val="left" w:pos="2835"/>
        </w:tabs>
        <w:suppressAutoHyphens/>
        <w:rPr>
          <w:lang w:eastAsia="ar-SA"/>
        </w:rPr>
      </w:pPr>
      <w:r>
        <w:rPr>
          <w:lang w:eastAsia="ar-SA"/>
        </w:rPr>
        <w:t>Navržená stavební práce budou probíhat ve stávajícím korytě Bobřího potoka a v jeho těsné blízkosti.</w:t>
      </w:r>
    </w:p>
    <w:p w14:paraId="11751890" w14:textId="77777777" w:rsidR="006F4514" w:rsidRDefault="00C5350A" w:rsidP="0038616B">
      <w:pPr>
        <w:pStyle w:val="Nadpis2"/>
      </w:pPr>
      <w:r>
        <w:t xml:space="preserve"> Celkové provozní řešení, technologie výroby</w:t>
      </w:r>
    </w:p>
    <w:p w14:paraId="543C02E6" w14:textId="77777777" w:rsidR="00C5350A" w:rsidRPr="009D7982" w:rsidRDefault="00C5350A" w:rsidP="00C5350A">
      <w:pPr>
        <w:tabs>
          <w:tab w:val="left" w:pos="567"/>
          <w:tab w:val="left" w:pos="1134"/>
          <w:tab w:val="left" w:pos="2835"/>
        </w:tabs>
        <w:suppressAutoHyphens/>
        <w:rPr>
          <w:lang w:eastAsia="ar-SA"/>
        </w:rPr>
      </w:pPr>
      <w:r>
        <w:rPr>
          <w:lang w:eastAsia="ar-SA"/>
        </w:rPr>
        <w:t>Netýká se této stavby.</w:t>
      </w:r>
    </w:p>
    <w:p w14:paraId="1D4804B1" w14:textId="5C2FBED4" w:rsidR="006F4514" w:rsidRPr="009A383A" w:rsidRDefault="00C84512" w:rsidP="00977072">
      <w:pPr>
        <w:pStyle w:val="Nadpis2"/>
      </w:pPr>
      <w:r>
        <w:t xml:space="preserve"> </w:t>
      </w:r>
      <w:r w:rsidR="006F4514" w:rsidRPr="009A383A">
        <w:t>Bezbariérové užívání stavby</w:t>
      </w:r>
    </w:p>
    <w:p w14:paraId="6EE8AEE6" w14:textId="77777777" w:rsidR="00C5350A" w:rsidRDefault="00C5350A" w:rsidP="00C5350A">
      <w:r>
        <w:t>Vzhledem k charakteru stavby se nepředpokládá pohyb osob s omezenou schopností pohybu a orientace. Při stavbě nebudou dotčena žádná zařízení využívaná těmito osobami.</w:t>
      </w:r>
    </w:p>
    <w:p w14:paraId="6F8A9B06" w14:textId="77777777" w:rsidR="006F4514" w:rsidRPr="008B19DB" w:rsidRDefault="006F4514" w:rsidP="00977072">
      <w:pPr>
        <w:pStyle w:val="Nadpis2"/>
      </w:pPr>
      <w:r w:rsidRPr="008B19DB">
        <w:lastRenderedPageBreak/>
        <w:t xml:space="preserve"> Bezpečnost při užívání stavby</w:t>
      </w:r>
    </w:p>
    <w:p w14:paraId="336A1D8E" w14:textId="77777777" w:rsidR="00497B93" w:rsidRPr="00497B93" w:rsidRDefault="00497B93" w:rsidP="00C97879">
      <w:r w:rsidRPr="00497B93">
        <w:t xml:space="preserve">Při provádění stavby a jejím následném provozu musí být dodrženy zákony a nařízení vlády, vyhlášky a směrnice ministerstva, </w:t>
      </w:r>
      <w:proofErr w:type="gramStart"/>
      <w:r w:rsidRPr="00497B93">
        <w:t>rezortní</w:t>
      </w:r>
      <w:proofErr w:type="gramEnd"/>
      <w:r w:rsidRPr="00497B93">
        <w:t xml:space="preserve"> předpisy, instrukce, metodické pokyny, návody, sdělení a bezpečnostní předpisy vytvářející předpoklady bezpečnosti a ochrany zdraví při práci. Pro zajištění ochrany zdraví pracujících a k dodržování bezpečnosti práce budou dodrženy všechny legislativní požadavky, zejména NV č. 591/2006 Sb. o bližších minimálních požadavcích na bezpečnost a ochranu zdraví při práci na staveništích, podle zákona č. 309/2006 Sb, kterým se upravují další požadavky bezpečnosti a ochrany zdraví při práci. Dále budou dodrženy požadavky NV č. 362/2005 Sb. o bližších požadavcích na bezpečnost a ochranu zdraví při práci na pracovištích s nebezpečím pádu z výšky nebo do hloubky.</w:t>
      </w:r>
    </w:p>
    <w:p w14:paraId="08FCAB7A" w14:textId="77777777" w:rsidR="00497B93" w:rsidRPr="00497B93" w:rsidRDefault="00497B93" w:rsidP="00CF4743">
      <w:pPr>
        <w:ind w:firstLine="567"/>
      </w:pPr>
      <w:r w:rsidRPr="00497B93">
        <w:t xml:space="preserve">Odpady budou likvidovány v souladu se zákonem č. </w:t>
      </w:r>
      <w:r w:rsidR="00CF4743">
        <w:t>541</w:t>
      </w:r>
      <w:r w:rsidRPr="00497B93">
        <w:t>/20</w:t>
      </w:r>
      <w:r w:rsidR="00CF4743">
        <w:t>20</w:t>
      </w:r>
      <w:r w:rsidRPr="00497B93">
        <w:t xml:space="preserve"> Sb. – Zákon o odpadech. Ochrana spodních a povrchových vod bude řešena v souladu se zákonem č. 254/2001 Sb. v platném znění. </w:t>
      </w:r>
    </w:p>
    <w:p w14:paraId="604B2775" w14:textId="77777777" w:rsidR="00497B93" w:rsidRPr="00497B93" w:rsidRDefault="00497B93" w:rsidP="00497B93">
      <w:pPr>
        <w:ind w:firstLine="567"/>
      </w:pPr>
      <w:r w:rsidRPr="00497B93">
        <w:t>Vyhláška ČÚBP č. 48/1982 Sb., kterou se stanoví základní požadavky k zajištění bezpečnosti práce na tech. zařízení v platném znění.</w:t>
      </w:r>
    </w:p>
    <w:p w14:paraId="3E359FED" w14:textId="77777777" w:rsidR="00497B93" w:rsidRPr="00497B93" w:rsidRDefault="00497B93" w:rsidP="00497B93">
      <w:pPr>
        <w:ind w:firstLine="567"/>
      </w:pPr>
      <w:r w:rsidRPr="00497B93">
        <w:t>Za bezpečnost a ochranu zdraví při práci během provozu odpovídá dodavatel stavby.</w:t>
      </w:r>
    </w:p>
    <w:p w14:paraId="2A451A92" w14:textId="77777777" w:rsidR="00497B93" w:rsidRPr="00497B93" w:rsidRDefault="00497B93" w:rsidP="00497B93">
      <w:pPr>
        <w:ind w:firstLine="567"/>
      </w:pPr>
      <w:r w:rsidRPr="00497B93">
        <w:t>Při provádění stavby bude dočasné zhoršení životního prostředí minimalizováno tím, že na stavbě bude použita taková mechanizace, která svým provozem nebude extrémně zatěžovat okolí hlukem, exhalacemi ani prašností.</w:t>
      </w:r>
    </w:p>
    <w:p w14:paraId="381913DA" w14:textId="77777777" w:rsidR="00497B93" w:rsidRDefault="00497B93" w:rsidP="00497B93">
      <w:pPr>
        <w:ind w:firstLine="567"/>
      </w:pPr>
      <w:r w:rsidRPr="00497B93">
        <w:t xml:space="preserve">Dodavatel zabezpečí stavbu a mechanizaci proti možnému úniku ropných látek. Stavba bude vybavena vhodným sorbentem, který bude použit v případě úniku ropných látek. Kontaminovanou zeminu je nutno odstranit do hloubky </w:t>
      </w:r>
      <w:smartTag w:uri="urn:schemas-microsoft-com:office:smarttags" w:element="metricconverter">
        <w:smartTagPr>
          <w:attr w:name="ProductID" w:val="50 cm"/>
        </w:smartTagPr>
        <w:r w:rsidRPr="00497B93">
          <w:t>50 cm</w:t>
        </w:r>
      </w:smartTag>
      <w:r w:rsidRPr="00497B93">
        <w:t>, přemístit ji do připravených sudů a provést následně její dekontaminaci.</w:t>
      </w:r>
    </w:p>
    <w:p w14:paraId="351B709B" w14:textId="00286E3D" w:rsidR="0007486A" w:rsidRDefault="00C84512" w:rsidP="00BF4B51">
      <w:pPr>
        <w:pStyle w:val="Nadpis2"/>
      </w:pPr>
      <w:r>
        <w:t xml:space="preserve"> </w:t>
      </w:r>
      <w:r w:rsidR="006F4514">
        <w:t xml:space="preserve">Základní </w:t>
      </w:r>
      <w:r w:rsidR="00FF6F16">
        <w:t>charakteristika objektů</w:t>
      </w:r>
    </w:p>
    <w:p w14:paraId="78BBBF0D" w14:textId="77777777" w:rsidR="00735360" w:rsidRDefault="00735360" w:rsidP="001C3798">
      <w:pPr>
        <w:tabs>
          <w:tab w:val="left" w:pos="567"/>
          <w:tab w:val="left" w:pos="1134"/>
          <w:tab w:val="left" w:pos="2835"/>
        </w:tabs>
        <w:suppressAutoHyphens/>
        <w:ind w:firstLine="0"/>
        <w:rPr>
          <w:lang w:eastAsia="ar-SA"/>
        </w:rPr>
      </w:pPr>
      <w:r>
        <w:rPr>
          <w:lang w:eastAsia="ar-SA"/>
        </w:rPr>
        <w:tab/>
        <w:t>Předmětem projektové dokumentace je rekonstrukce opevnění toku: Bobří potok (IDVT: 10100185). Rekonstrukce opevnění toku bude provedeno v úseku od silničního mostu ev. č.: 240-052, směrem proti proudu proudění, podél komunikace III. třídy č. 24092. Konec řešeného úseku se nachází pod přemostěním bez ev. čísla (poslední přemostění Bobřího potoka v intravilánu), u konce zastavěného území města Verneřice.</w:t>
      </w:r>
    </w:p>
    <w:p w14:paraId="559D4045" w14:textId="77777777" w:rsidR="00F54B74" w:rsidRDefault="00735360" w:rsidP="00F54B74">
      <w:pPr>
        <w:pStyle w:val="Nadpis4"/>
      </w:pPr>
      <w:r>
        <w:t>SO 01 – Úprava dna – km 0,000 00 – 0,079 46</w:t>
      </w:r>
    </w:p>
    <w:p w14:paraId="0CB77C4C" w14:textId="77777777" w:rsidR="00735360" w:rsidRDefault="00735360" w:rsidP="00735360">
      <w:bookmarkStart w:id="17" w:name="_Hlk67398903"/>
      <w:r>
        <w:t xml:space="preserve">V úseku přeložení koryta a </w:t>
      </w:r>
      <w:r w:rsidR="009024D0">
        <w:t xml:space="preserve">jeho </w:t>
      </w:r>
      <w:r>
        <w:t>rozšíření bude provedena rekonstrukce dna</w:t>
      </w:r>
      <w:r w:rsidR="009024D0">
        <w:t>. Šířka koryta v tomto úseku bude v nejužším místě 4,5 m. Dno bude opevněno pomocí kamenné</w:t>
      </w:r>
      <w:r w:rsidR="000B0A5A">
        <w:t>ho pohozu</w:t>
      </w:r>
      <w:r w:rsidR="009024D0">
        <w:t xml:space="preserve"> tl. </w:t>
      </w:r>
      <w:r w:rsidR="00746F32">
        <w:t>600</w:t>
      </w:r>
      <w:r w:rsidR="008F4711">
        <w:t xml:space="preserve">mm </w:t>
      </w:r>
      <w:r w:rsidR="009024D0">
        <w:t>(</w:t>
      </w:r>
      <w:r w:rsidR="005D2007">
        <w:t xml:space="preserve">lomový </w:t>
      </w:r>
      <w:r w:rsidR="009024D0">
        <w:t>kámen</w:t>
      </w:r>
      <w:r w:rsidR="005D2007">
        <w:t xml:space="preserve"> – čedič,</w:t>
      </w:r>
      <w:r w:rsidR="009024D0">
        <w:t xml:space="preserve"> de = 0,</w:t>
      </w:r>
      <w:r w:rsidR="000B0A5A">
        <w:t>125 až 0,25</w:t>
      </w:r>
      <w:r w:rsidR="009024D0">
        <w:t xml:space="preserve"> m, </w:t>
      </w:r>
      <w:r w:rsidR="000B0A5A">
        <w:t>4</w:t>
      </w:r>
      <w:r w:rsidR="009024D0">
        <w:t xml:space="preserve"> – </w:t>
      </w:r>
      <w:r w:rsidR="000B0A5A">
        <w:t>25</w:t>
      </w:r>
      <w:r w:rsidR="009024D0">
        <w:t xml:space="preserve"> kg). </w:t>
      </w:r>
      <w:r w:rsidR="000B0A5A">
        <w:t>Kamenný pohoz</w:t>
      </w:r>
      <w:r w:rsidR="001667D2">
        <w:t xml:space="preserve"> bude prosypán substrátem z původního dna. </w:t>
      </w:r>
      <w:r w:rsidR="009024D0">
        <w:t>Dno bude vytvarováno do střelky s dostředným sklonem 3,0 %.</w:t>
      </w:r>
    </w:p>
    <w:p w14:paraId="7628324B" w14:textId="77777777" w:rsidR="006F21D7" w:rsidRDefault="006F21D7" w:rsidP="00735360">
      <w:r>
        <w:t xml:space="preserve">V úseku 0,000 00 až 0,067 90 bude úprava koryta provedena v celé své šíři. Z důvodu </w:t>
      </w:r>
      <w:r w:rsidR="002A474F">
        <w:t>nevyhovující stavu a z důvodu nemožnosti zasáhnout do stávající opěrné zdi (vlastník SÚS)</w:t>
      </w:r>
      <w:r w:rsidR="00CB03CD">
        <w:t>,</w:t>
      </w:r>
      <w:r w:rsidR="007C38BE">
        <w:t xml:space="preserve">bude část dna </w:t>
      </w:r>
      <w:r w:rsidR="00CB03CD">
        <w:t xml:space="preserve">v úseku km 0,067 90 – 0,075 46 </w:t>
      </w:r>
      <w:r w:rsidR="007C38BE">
        <w:t>ponechána původní. Původní ponechané dno bude</w:t>
      </w:r>
      <w:r w:rsidR="00923B27">
        <w:t xml:space="preserve"> délky 7,6 m </w:t>
      </w:r>
      <w:r w:rsidR="00683668">
        <w:t>a šířky 2,0 m.</w:t>
      </w:r>
    </w:p>
    <w:p w14:paraId="7F1E5A68" w14:textId="77777777" w:rsidR="009024D0" w:rsidRDefault="009024D0" w:rsidP="00735360">
      <w:r>
        <w:t>Na začátku řešeného úseku, v km 0,006 bude dno zpevněno kamenným příčným stabilizačním prahem, který bude vyskládán z kamenů de = 0,5 m do obdélníkového průřezu 0,8 x 1,0 m (š x v). Délka příčného prahu je 6,8 m.</w:t>
      </w:r>
    </w:p>
    <w:p w14:paraId="4A7F4F07" w14:textId="77777777" w:rsidR="002F13CF" w:rsidRDefault="002F13CF" w:rsidP="002F13CF">
      <w:r>
        <w:t xml:space="preserve">V ř.km 0,077 46 bude koryto zaprahováno pomocí dřevěné kulatiny </w:t>
      </w:r>
      <w:proofErr w:type="spellStart"/>
      <w:r>
        <w:t>pr</w:t>
      </w:r>
      <w:proofErr w:type="spellEnd"/>
      <w:r>
        <w:t>. 250 mm, která bude uložena max. 100 mm nad plochu dna. Příčný práh z kulatiny bude do dna zapříčena pomocí 4 ks dřevěných kůlů po á 3,0 m. Spodní dosedací plocha kulatin bude upravena vyfrézováním do hl. 10 mm v poloměru dle použité kulatiny.</w:t>
      </w:r>
    </w:p>
    <w:p w14:paraId="0F6BF053" w14:textId="77777777" w:rsidR="007F059C" w:rsidRDefault="007F059C" w:rsidP="007F059C">
      <w:r>
        <w:t xml:space="preserve">Dřevěné kulatiny budou vzájemně spojené tesařskými </w:t>
      </w:r>
      <w:proofErr w:type="spellStart"/>
      <w:r>
        <w:t>kramlemi</w:t>
      </w:r>
      <w:proofErr w:type="spellEnd"/>
      <w:r>
        <w:t xml:space="preserve"> 10x250 mm z obou stran. Spoj </w:t>
      </w:r>
      <w:proofErr w:type="spellStart"/>
      <w:r>
        <w:t>kramlemi</w:t>
      </w:r>
      <w:proofErr w:type="spellEnd"/>
      <w:r>
        <w:t xml:space="preserve"> bude proveden u podélného styku jednotlivých kulatin (uvažovaná délka použitých kulatin 2,0 m). Kulatiny, které jsou uloženy ve 3 řadách, musí být všechny vzájemně spojeny. Pro </w:t>
      </w:r>
      <w:r>
        <w:lastRenderedPageBreak/>
        <w:t>provázání jednotlivých dřevěných kulatin v podélném směru bude použito tesařských spojů (např. plát, čep).</w:t>
      </w:r>
    </w:p>
    <w:p w14:paraId="6ACADF53" w14:textId="77777777" w:rsidR="001C3798" w:rsidRDefault="001667D2" w:rsidP="00F9403B">
      <w:r>
        <w:t>Na obě strany, 2 m před a za dřevěnými kůly bude proveden kamenný zához z lomových kamenů de = 0,5 m, který bude prosypán substrátem z původního dna</w:t>
      </w:r>
      <w:r w:rsidR="00251DC1">
        <w:t>. Délka tohoto zaprahování je 11,7</w:t>
      </w:r>
      <w:r>
        <w:t xml:space="preserve"> m.</w:t>
      </w:r>
    </w:p>
    <w:bookmarkEnd w:id="17"/>
    <w:p w14:paraId="03E6607A" w14:textId="77777777" w:rsidR="001667D2" w:rsidRDefault="001667D2" w:rsidP="001667D2">
      <w:pPr>
        <w:pStyle w:val="Nadpis4"/>
      </w:pPr>
      <w:r>
        <w:t>SO 02.1 – Nová PB zeď – km 0,000 5</w:t>
      </w:r>
      <w:r w:rsidR="000B0A5A">
        <w:t>5</w:t>
      </w:r>
      <w:r>
        <w:t xml:space="preserve"> – 0,078 2</w:t>
      </w:r>
      <w:r w:rsidR="000B0A5A">
        <w:t>2</w:t>
      </w:r>
    </w:p>
    <w:p w14:paraId="380FDC65" w14:textId="77777777" w:rsidR="001667D2" w:rsidRDefault="001667D2" w:rsidP="001667D2">
      <w:pPr>
        <w:tabs>
          <w:tab w:val="left" w:pos="567"/>
          <w:tab w:val="left" w:pos="1134"/>
          <w:tab w:val="left" w:pos="2835"/>
        </w:tabs>
        <w:suppressAutoHyphens/>
        <w:rPr>
          <w:lang w:eastAsia="ar-SA"/>
        </w:rPr>
      </w:pPr>
      <w:bookmarkStart w:id="18" w:name="_Hlk67406155"/>
      <w:r>
        <w:rPr>
          <w:lang w:eastAsia="ar-SA"/>
        </w:rPr>
        <w:t>Na pravém břehu bude vystavěna opěrná tížná zeď dlouhá cca 7</w:t>
      </w:r>
      <w:r w:rsidR="004D6D56">
        <w:rPr>
          <w:lang w:eastAsia="ar-SA"/>
        </w:rPr>
        <w:t>6</w:t>
      </w:r>
      <w:r>
        <w:rPr>
          <w:lang w:eastAsia="ar-SA"/>
        </w:rPr>
        <w:t>,0 m, vysoká 2,4 m, která bude tvořena betonovým rubem a kamenným lícem. Nová zeď bude napojena na stávající opěrnou zeď u mostu č. ev.: 240-052 a bude ukončena za zahradou na pozemku č.p. 417/3 u zrekonstruovaného schodiště.</w:t>
      </w:r>
    </w:p>
    <w:p w14:paraId="5386F1BF" w14:textId="77777777" w:rsidR="00C164B1" w:rsidRDefault="001667D2" w:rsidP="00C164B1">
      <w:pPr>
        <w:tabs>
          <w:tab w:val="left" w:pos="567"/>
          <w:tab w:val="left" w:pos="1134"/>
          <w:tab w:val="left" w:pos="2835"/>
        </w:tabs>
        <w:suppressAutoHyphens/>
        <w:rPr>
          <w:lang w:eastAsia="ar-SA"/>
        </w:rPr>
      </w:pPr>
      <w:r>
        <w:rPr>
          <w:lang w:eastAsia="ar-SA"/>
        </w:rPr>
        <w:t xml:space="preserve">Tížná zeď bude zřízena na betonový základ z betonu C30/37 – XF3, který bude konstrukčně vyztužen KARI sítí 8/100. Následně bude postupně vyzdíván pohledový kamenný líc z čedičových kamenů v tl. 0,3 m. Pohledový líc bude vyzdíván jako ztracené bednění, </w:t>
      </w:r>
      <w:r w:rsidR="00C164B1">
        <w:rPr>
          <w:lang w:eastAsia="ar-SA"/>
        </w:rPr>
        <w:t xml:space="preserve">do něhož bude postupně odléván rub zdi z betonu C30/37 – XF3. Rubový betonový líc bude konstrukčně vyztužen KARI sítí 8/100, která bude provázána trny z betonářské oceli o </w:t>
      </w:r>
      <w:proofErr w:type="spellStart"/>
      <w:r w:rsidR="00C164B1">
        <w:rPr>
          <w:lang w:eastAsia="ar-SA"/>
        </w:rPr>
        <w:t>pr</w:t>
      </w:r>
      <w:proofErr w:type="spellEnd"/>
      <w:r w:rsidR="00C164B1">
        <w:rPr>
          <w:lang w:eastAsia="ar-SA"/>
        </w:rPr>
        <w:t>. 12 mm se základem zdi. Provázání bude provedeno po á = 0,3 m.</w:t>
      </w:r>
    </w:p>
    <w:p w14:paraId="7AF50B2B" w14:textId="77777777" w:rsidR="00C164B1" w:rsidRDefault="00C164B1" w:rsidP="00C164B1">
      <w:pPr>
        <w:tabs>
          <w:tab w:val="left" w:pos="567"/>
          <w:tab w:val="left" w:pos="1134"/>
          <w:tab w:val="left" w:pos="2835"/>
        </w:tabs>
        <w:suppressAutoHyphens/>
        <w:rPr>
          <w:lang w:eastAsia="ar-SA"/>
        </w:rPr>
      </w:pPr>
      <w:r>
        <w:rPr>
          <w:lang w:eastAsia="ar-SA"/>
        </w:rPr>
        <w:t>Vzniklé spáry v pohledovém lící vyškrábnuty a přespárovány</w:t>
      </w:r>
      <w:r w:rsidR="00CF4743">
        <w:rPr>
          <w:lang w:eastAsia="ar-SA"/>
        </w:rPr>
        <w:t xml:space="preserve"> MC 25</w:t>
      </w:r>
      <w:r>
        <w:rPr>
          <w:lang w:eastAsia="ar-SA"/>
        </w:rPr>
        <w:t>.</w:t>
      </w:r>
    </w:p>
    <w:p w14:paraId="25BA6835" w14:textId="77777777" w:rsidR="00C164B1" w:rsidRDefault="00C164B1" w:rsidP="00C164B1">
      <w:pPr>
        <w:tabs>
          <w:tab w:val="left" w:pos="567"/>
          <w:tab w:val="left" w:pos="1134"/>
          <w:tab w:val="left" w:pos="2835"/>
        </w:tabs>
        <w:suppressAutoHyphens/>
        <w:rPr>
          <w:lang w:eastAsia="ar-SA"/>
        </w:rPr>
      </w:pPr>
      <w:r>
        <w:rPr>
          <w:lang w:eastAsia="ar-SA"/>
        </w:rPr>
        <w:t>Rub nové zdi bude odvodněn pomocí podélné drenáže z perforované roury PVC DN 80, která bude vedena v drenážní vrstvě ze štěrku fr. 32/63. Drenážní vrstva bude zabalena do separační geotextílie plošné hmotnosti 300 g/m2.</w:t>
      </w:r>
    </w:p>
    <w:p w14:paraId="7B3C8F32" w14:textId="77777777" w:rsidR="00C164B1" w:rsidRDefault="00C164B1" w:rsidP="00C164B1">
      <w:pPr>
        <w:tabs>
          <w:tab w:val="left" w:pos="567"/>
          <w:tab w:val="left" w:pos="1134"/>
          <w:tab w:val="left" w:pos="2835"/>
        </w:tabs>
        <w:suppressAutoHyphens/>
        <w:rPr>
          <w:lang w:eastAsia="ar-SA"/>
        </w:rPr>
      </w:pPr>
      <w:r>
        <w:rPr>
          <w:lang w:eastAsia="ar-SA"/>
        </w:rPr>
        <w:t>Podélná drenáž bude převedena prostupy (roura PEHD DN 100) přes tížnou zeď a vytažena tak 100 mm před líc zdi. Prostupy budou provedeny po osové vzdálenosti 5,0 m.</w:t>
      </w:r>
    </w:p>
    <w:bookmarkEnd w:id="18"/>
    <w:p w14:paraId="790CF25C" w14:textId="77777777" w:rsidR="00DF56D7" w:rsidRDefault="00DF56D7" w:rsidP="00DF56D7">
      <w:pPr>
        <w:tabs>
          <w:tab w:val="left" w:pos="567"/>
          <w:tab w:val="left" w:pos="1134"/>
          <w:tab w:val="left" w:pos="2835"/>
        </w:tabs>
        <w:suppressAutoHyphens/>
      </w:pPr>
      <w:r>
        <w:rPr>
          <w:lang w:eastAsia="ar-SA"/>
        </w:rPr>
        <w:t xml:space="preserve">Za nově zřízenou tížnou zdí v km 0,078 93 bude obnoveno schodiště do prostoru koryta. Schodiště bude šířky 1,0 m a s délkou „ramene“ 2,7 m. Schodiště bude vyskládáno s kamenicky opracovaných kamenných kvádrů s průřezem 0,30 x 0,30 m s délkou 0,3 až 0,5 m na MC 25. Šířka stupně bude cca 0,30 m a jeho výška bude 0,2 m. Vzniklé spáry budou vyškrábnuty a přespárovány MC 25. Jednotlivé stupně schodiště z kamenů budou skládány na odstupňovaný betonový základ z betonu C25/30, v kterém bude uložena kari síť 8/100, </w:t>
      </w:r>
      <w:proofErr w:type="spellStart"/>
      <w:r>
        <w:rPr>
          <w:lang w:eastAsia="ar-SA"/>
        </w:rPr>
        <w:t>r.d</w:t>
      </w:r>
      <w:proofErr w:type="spellEnd"/>
      <w:r>
        <w:rPr>
          <w:lang w:eastAsia="ar-SA"/>
        </w:rPr>
        <w:t>. 3,5 m.</w:t>
      </w:r>
      <w:r w:rsidRPr="00771D65">
        <w:t xml:space="preserve"> </w:t>
      </w:r>
    </w:p>
    <w:p w14:paraId="00BAAFCF" w14:textId="77777777" w:rsidR="00DF56D7" w:rsidRDefault="00DF56D7" w:rsidP="00DF56D7">
      <w:pPr>
        <w:tabs>
          <w:tab w:val="left" w:pos="567"/>
          <w:tab w:val="left" w:pos="1134"/>
          <w:tab w:val="left" w:pos="2835"/>
        </w:tabs>
        <w:suppressAutoHyphens/>
        <w:rPr>
          <w:lang w:eastAsia="ar-SA"/>
        </w:rPr>
      </w:pPr>
      <w:r>
        <w:t>Z návodní strany bude provedena kamenná bočnice schodiště v tl. 0,6 m z kamenicky opracovaných kamenných kvádrů (cca 0,3x0,3 m dl. 0,4 m) ukládaných do betonového základu C25/30. Z povodní strany schodiště bude provedena část bočnice do úrovně nové zdi (SO 02.1). Vzhledem k navrženému dřevěnému zaprahování dna je tato povodní bočnice navržena v tl. 0,3 m.</w:t>
      </w:r>
    </w:p>
    <w:p w14:paraId="2197408E" w14:textId="77777777" w:rsidR="00C164B1" w:rsidRDefault="00C164B1" w:rsidP="00C164B1">
      <w:pPr>
        <w:pStyle w:val="Nadpis4"/>
      </w:pPr>
      <w:r>
        <w:t xml:space="preserve">SO 02.2 – Nová LB zeď – km 0,005 </w:t>
      </w:r>
      <w:r w:rsidR="000B0A5A">
        <w:t>13</w:t>
      </w:r>
      <w:r>
        <w:t xml:space="preserve"> – 0,029 </w:t>
      </w:r>
      <w:r w:rsidR="000B0A5A">
        <w:t>46</w:t>
      </w:r>
    </w:p>
    <w:p w14:paraId="42945044" w14:textId="77777777" w:rsidR="00C164B1" w:rsidRDefault="00C164B1" w:rsidP="00C00647">
      <w:pPr>
        <w:tabs>
          <w:tab w:val="left" w:pos="567"/>
          <w:tab w:val="left" w:pos="1134"/>
          <w:tab w:val="left" w:pos="2835"/>
        </w:tabs>
        <w:suppressAutoHyphens/>
        <w:rPr>
          <w:lang w:eastAsia="ar-SA"/>
        </w:rPr>
      </w:pPr>
      <w:r>
        <w:rPr>
          <w:lang w:eastAsia="ar-SA"/>
        </w:rPr>
        <w:t xml:space="preserve">Na </w:t>
      </w:r>
      <w:r w:rsidR="00C00647">
        <w:rPr>
          <w:lang w:eastAsia="ar-SA"/>
        </w:rPr>
        <w:t>levém</w:t>
      </w:r>
      <w:r>
        <w:rPr>
          <w:lang w:eastAsia="ar-SA"/>
        </w:rPr>
        <w:t xml:space="preserve"> břehu bude vystavěna opěrná tížná zeď dlouhá cca </w:t>
      </w:r>
      <w:r w:rsidR="00C00647">
        <w:rPr>
          <w:lang w:eastAsia="ar-SA"/>
        </w:rPr>
        <w:t>22,</w:t>
      </w:r>
      <w:r w:rsidR="00E20B21">
        <w:rPr>
          <w:lang w:eastAsia="ar-SA"/>
        </w:rPr>
        <w:t>5</w:t>
      </w:r>
      <w:r>
        <w:rPr>
          <w:lang w:eastAsia="ar-SA"/>
        </w:rPr>
        <w:t xml:space="preserve"> m, </w:t>
      </w:r>
      <w:r w:rsidR="00C00647">
        <w:rPr>
          <w:lang w:eastAsia="ar-SA"/>
        </w:rPr>
        <w:t xml:space="preserve">s maximální </w:t>
      </w:r>
      <w:r>
        <w:rPr>
          <w:lang w:eastAsia="ar-SA"/>
        </w:rPr>
        <w:t>v</w:t>
      </w:r>
      <w:r w:rsidR="00C00647">
        <w:rPr>
          <w:lang w:eastAsia="ar-SA"/>
        </w:rPr>
        <w:t>ýškou 3,0</w:t>
      </w:r>
      <w:r w:rsidR="00E20B21">
        <w:rPr>
          <w:lang w:eastAsia="ar-SA"/>
        </w:rPr>
        <w:t>5</w:t>
      </w:r>
      <w:r>
        <w:rPr>
          <w:lang w:eastAsia="ar-SA"/>
        </w:rPr>
        <w:t xml:space="preserve"> m, která bude tvořena betonovým rubem a kamenným lícem. </w:t>
      </w:r>
      <w:r w:rsidR="00C00647">
        <w:rPr>
          <w:lang w:eastAsia="ar-SA"/>
        </w:rPr>
        <w:t xml:space="preserve">Tato tížná zeď je navržena v úseku, kde se, v současné době, nachází zcela rozpadlá zeď. </w:t>
      </w:r>
      <w:r>
        <w:rPr>
          <w:lang w:eastAsia="ar-SA"/>
        </w:rPr>
        <w:t xml:space="preserve">Nová zeď bude napojena na stávající opěrnou zeď u mostu č. ev.: 240-052 a bude ukončena </w:t>
      </w:r>
      <w:r w:rsidR="00C00647">
        <w:rPr>
          <w:lang w:eastAsia="ar-SA"/>
        </w:rPr>
        <w:t>u nádvoří rodinného domu č.p. 268, kde bude napojena na SO 02.3 – Předsazená LB zeď.</w:t>
      </w:r>
    </w:p>
    <w:p w14:paraId="4ED821E2" w14:textId="77777777" w:rsidR="00E473C3" w:rsidRDefault="00C164B1" w:rsidP="00E473C3">
      <w:pPr>
        <w:rPr>
          <w:lang w:eastAsia="ar-SA"/>
        </w:rPr>
      </w:pPr>
      <w:r>
        <w:rPr>
          <w:lang w:eastAsia="ar-SA"/>
        </w:rPr>
        <w:t xml:space="preserve">Tížná zeď bude zřízena na betonový základ z betonu C30/37 – XF3, který bude konstrukčně vyztužen KARI sítí 8/100. Následně bude postupně vyzdíván pohledový kamenný líc z čedičových kamenů v tl. 0,3 m. Pohledový líc bude vyzdíván jako ztracené bednění, do něhož bude postupně odléván rub zdi z betonu C30/37 – XF3. Rubový betonový líc bude konstrukčně vyztužen KARI sítí 8/100, která bude provázána trny z betonářské oceli o </w:t>
      </w:r>
      <w:proofErr w:type="spellStart"/>
      <w:r>
        <w:rPr>
          <w:lang w:eastAsia="ar-SA"/>
        </w:rPr>
        <w:t>pr</w:t>
      </w:r>
      <w:proofErr w:type="spellEnd"/>
      <w:r>
        <w:rPr>
          <w:lang w:eastAsia="ar-SA"/>
        </w:rPr>
        <w:t>. 12 mm se základem zdi. Provázání bude provedeno po á = 0,3 m.</w:t>
      </w:r>
    </w:p>
    <w:p w14:paraId="5498CB7E" w14:textId="77777777" w:rsidR="00C164B1" w:rsidRDefault="00C164B1" w:rsidP="00C164B1">
      <w:pPr>
        <w:tabs>
          <w:tab w:val="left" w:pos="567"/>
          <w:tab w:val="left" w:pos="1134"/>
          <w:tab w:val="left" w:pos="2835"/>
        </w:tabs>
        <w:suppressAutoHyphens/>
        <w:rPr>
          <w:lang w:eastAsia="ar-SA"/>
        </w:rPr>
      </w:pPr>
      <w:r>
        <w:rPr>
          <w:lang w:eastAsia="ar-SA"/>
        </w:rPr>
        <w:t>Vzniklé spáry v pohledovém lící vyškrábnuty a přespárovány</w:t>
      </w:r>
      <w:r w:rsidR="00CF4743">
        <w:rPr>
          <w:lang w:eastAsia="ar-SA"/>
        </w:rPr>
        <w:t xml:space="preserve"> MC 25</w:t>
      </w:r>
      <w:r>
        <w:rPr>
          <w:lang w:eastAsia="ar-SA"/>
        </w:rPr>
        <w:t>.</w:t>
      </w:r>
    </w:p>
    <w:p w14:paraId="04C38C4D" w14:textId="77777777" w:rsidR="00C164B1" w:rsidRDefault="00C164B1" w:rsidP="00C164B1">
      <w:pPr>
        <w:tabs>
          <w:tab w:val="left" w:pos="567"/>
          <w:tab w:val="left" w:pos="1134"/>
          <w:tab w:val="left" w:pos="2835"/>
        </w:tabs>
        <w:suppressAutoHyphens/>
        <w:rPr>
          <w:lang w:eastAsia="ar-SA"/>
        </w:rPr>
      </w:pPr>
      <w:r>
        <w:rPr>
          <w:lang w:eastAsia="ar-SA"/>
        </w:rPr>
        <w:t>Rub nové zdi bude odvodněn pomocí podélné drenáže z perforované roury PVC DN 80, která bude vedena v drenážní vrstvě ze štěrku fr. 32/63. Drenážní vrstva bude zabalena do separační geotextílie plošné hmotnosti 300 g/m2.</w:t>
      </w:r>
    </w:p>
    <w:p w14:paraId="5CEA0C2F" w14:textId="77777777" w:rsidR="00C00647" w:rsidRDefault="00C164B1" w:rsidP="00B90005">
      <w:pPr>
        <w:tabs>
          <w:tab w:val="left" w:pos="567"/>
          <w:tab w:val="left" w:pos="1134"/>
          <w:tab w:val="left" w:pos="2835"/>
        </w:tabs>
        <w:suppressAutoHyphens/>
        <w:rPr>
          <w:lang w:eastAsia="ar-SA"/>
        </w:rPr>
      </w:pPr>
      <w:r>
        <w:rPr>
          <w:lang w:eastAsia="ar-SA"/>
        </w:rPr>
        <w:lastRenderedPageBreak/>
        <w:t>Podélná drenáž bude převedena prostupy (roura PEHD DN 100) přes tížnou zeď a vytažena tak 100 mm před líc zdi. Prostupy budou provedeny po osové vzdálenosti 5,0 m.</w:t>
      </w:r>
    </w:p>
    <w:p w14:paraId="19E25958" w14:textId="77777777" w:rsidR="00E473C3" w:rsidRDefault="00E473C3" w:rsidP="00E473C3">
      <w:r>
        <w:t>U domu č.p. 268 se nachází stávající septik. Při výstavbě nové zdi bude postupováno v tomto místě postupným výkopem. V úrovni stávajícího septiku bude nejprve proveden výkop široký 1,5 m a bude zde proveden základ pro novou tížnou zeď. Až poté bude možné provést výkop v celé délce. Septik bude po celou dobu výstavby PB zdi vyvážen (cca každý týden) tak, aby jeho hmotnost byla minimalizována.</w:t>
      </w:r>
    </w:p>
    <w:p w14:paraId="1B8A3886" w14:textId="77777777" w:rsidR="00C00647" w:rsidRDefault="00C00647" w:rsidP="00C00647">
      <w:pPr>
        <w:pStyle w:val="Nadpis4"/>
      </w:pPr>
      <w:r>
        <w:t>SO 02.3 – Předsazená LB zeď – km 0,029 46 – 0,06</w:t>
      </w:r>
      <w:r w:rsidR="000B0A5A">
        <w:t>642</w:t>
      </w:r>
    </w:p>
    <w:p w14:paraId="20A71EF5" w14:textId="77777777" w:rsidR="00C164B1" w:rsidRDefault="00C00647" w:rsidP="00C164B1">
      <w:pPr>
        <w:tabs>
          <w:tab w:val="left" w:pos="567"/>
          <w:tab w:val="left" w:pos="1134"/>
          <w:tab w:val="left" w:pos="2835"/>
        </w:tabs>
        <w:suppressAutoHyphens/>
        <w:rPr>
          <w:lang w:eastAsia="ar-SA"/>
        </w:rPr>
      </w:pPr>
      <w:r>
        <w:rPr>
          <w:lang w:eastAsia="ar-SA"/>
        </w:rPr>
        <w:t xml:space="preserve">Dále se na levém břehu nachází stávající zeď, která se nachází v přímém kontaktu se základy rodinného domu č.p. 68 a s garážovým stání na pozemku </w:t>
      </w:r>
      <w:proofErr w:type="spellStart"/>
      <w:r>
        <w:rPr>
          <w:lang w:eastAsia="ar-SA"/>
        </w:rPr>
        <w:t>p.č</w:t>
      </w:r>
      <w:proofErr w:type="spellEnd"/>
      <w:r>
        <w:rPr>
          <w:lang w:eastAsia="ar-SA"/>
        </w:rPr>
        <w:t xml:space="preserve">. </w:t>
      </w:r>
      <w:r w:rsidR="006037CF">
        <w:rPr>
          <w:lang w:eastAsia="ar-SA"/>
        </w:rPr>
        <w:t xml:space="preserve">st. </w:t>
      </w:r>
      <w:r>
        <w:rPr>
          <w:lang w:eastAsia="ar-SA"/>
        </w:rPr>
        <w:t>468. V této části bude zřízená nová železobetonová úhlová zeď s plošným základem předsazená před stávající zeď. Nová předsazená ŽB zeď je navržena v délce cca 39</w:t>
      </w:r>
      <w:r w:rsidR="00E20B21">
        <w:rPr>
          <w:lang w:eastAsia="ar-SA"/>
        </w:rPr>
        <w:t>,7</w:t>
      </w:r>
      <w:r>
        <w:rPr>
          <w:lang w:eastAsia="ar-SA"/>
        </w:rPr>
        <w:t xml:space="preserve"> m. Tato zeď je navržena od nádvoří pozemku </w:t>
      </w:r>
      <w:proofErr w:type="spellStart"/>
      <w:r>
        <w:rPr>
          <w:lang w:eastAsia="ar-SA"/>
        </w:rPr>
        <w:t>p.č</w:t>
      </w:r>
      <w:proofErr w:type="spellEnd"/>
      <w:r>
        <w:rPr>
          <w:lang w:eastAsia="ar-SA"/>
        </w:rPr>
        <w:t>. 105/2 (dům č.p. 268) a je ukončena napojením na stávající opěrnou zeď podél komunikace tak, aby stavební zásah byl minimální. Stávající levobřežní zeď podél komunikace je v majetku SÚS a její případná rekonstrukce není součástí této PD.</w:t>
      </w:r>
    </w:p>
    <w:p w14:paraId="465B7246" w14:textId="77777777" w:rsidR="004F0913" w:rsidRDefault="004F0913" w:rsidP="004F0913">
      <w:pPr>
        <w:tabs>
          <w:tab w:val="left" w:pos="567"/>
          <w:tab w:val="left" w:pos="1134"/>
          <w:tab w:val="left" w:pos="2835"/>
        </w:tabs>
        <w:suppressAutoHyphens/>
        <w:rPr>
          <w:lang w:eastAsia="ar-SA"/>
        </w:rPr>
      </w:pPr>
      <w:r>
        <w:rPr>
          <w:lang w:eastAsia="ar-SA"/>
        </w:rPr>
        <w:t xml:space="preserve">Před stávající tížnou zeď bude odlit monolit ze železobetonu C30/37 – XF3, XC4, vyztužený ocelí B500B, s dříkem kopírujícím stávající zeď a plošným základem tl. 400 mm a šířky 1,2 m. Za dřík zdi bude umístěna podélná drenážní perforovaná roura PVC DN 60 a mezi stávající povrch zdi a mezi novým betonem bude natažen drenážní </w:t>
      </w:r>
      <w:proofErr w:type="spellStart"/>
      <w:r>
        <w:rPr>
          <w:lang w:eastAsia="ar-SA"/>
        </w:rPr>
        <w:t>geokompozit</w:t>
      </w:r>
      <w:proofErr w:type="spellEnd"/>
      <w:r>
        <w:rPr>
          <w:lang w:eastAsia="ar-SA"/>
        </w:rPr>
        <w:t xml:space="preserve"> (např. INTERDRAIN GMFL) tl. při 20 </w:t>
      </w:r>
      <w:proofErr w:type="spellStart"/>
      <w:r>
        <w:rPr>
          <w:lang w:eastAsia="ar-SA"/>
        </w:rPr>
        <w:t>kPa</w:t>
      </w:r>
      <w:proofErr w:type="spellEnd"/>
      <w:r>
        <w:rPr>
          <w:lang w:eastAsia="ar-SA"/>
        </w:rPr>
        <w:t xml:space="preserve">/200 </w:t>
      </w:r>
      <w:proofErr w:type="spellStart"/>
      <w:r>
        <w:rPr>
          <w:lang w:eastAsia="ar-SA"/>
        </w:rPr>
        <w:t>kPa</w:t>
      </w:r>
      <w:proofErr w:type="spellEnd"/>
      <w:r>
        <w:rPr>
          <w:lang w:eastAsia="ar-SA"/>
        </w:rPr>
        <w:t xml:space="preserve"> 4,7 / 4,1 mm. Příčné prostupy zdí budou řešeny z PEHD rour DN 80, které budou vytaženy cca 100 mm před kamenný líc, ve výšce cca 400 mm nad plochou dna. Sklon prostupu je navržen v 5%.</w:t>
      </w:r>
    </w:p>
    <w:p w14:paraId="3D3BB608" w14:textId="77777777" w:rsidR="004F0913" w:rsidRDefault="004F0913" w:rsidP="004F0913">
      <w:pPr>
        <w:tabs>
          <w:tab w:val="left" w:pos="567"/>
          <w:tab w:val="left" w:pos="1134"/>
          <w:tab w:val="left" w:pos="2835"/>
        </w:tabs>
        <w:suppressAutoHyphens/>
        <w:rPr>
          <w:lang w:eastAsia="ar-SA"/>
        </w:rPr>
      </w:pPr>
      <w:r>
        <w:rPr>
          <w:lang w:eastAsia="ar-SA"/>
        </w:rPr>
        <w:t xml:space="preserve">Po odlití ŽB monolitu, bude vyzděn kamenný obklad z lomových čedičových kamenů de = 0,3 m na MC </w:t>
      </w:r>
      <w:r w:rsidR="00CF4743">
        <w:rPr>
          <w:lang w:eastAsia="ar-SA"/>
        </w:rPr>
        <w:t>25</w:t>
      </w:r>
      <w:r>
        <w:rPr>
          <w:lang w:eastAsia="ar-SA"/>
        </w:rPr>
        <w:t xml:space="preserve">. Spáry na líci budou uhlazeny. Pro zajištění smykové plochy mezi betonem a obkladem bude kamenný obklad provázán </w:t>
      </w:r>
      <w:proofErr w:type="spellStart"/>
      <w:r>
        <w:rPr>
          <w:lang w:eastAsia="ar-SA"/>
        </w:rPr>
        <w:t>spřahovacími</w:t>
      </w:r>
      <w:proofErr w:type="spellEnd"/>
      <w:r>
        <w:rPr>
          <w:lang w:eastAsia="ar-SA"/>
        </w:rPr>
        <w:t xml:space="preserve"> trny </w:t>
      </w:r>
      <w:proofErr w:type="spellStart"/>
      <w:r>
        <w:rPr>
          <w:lang w:eastAsia="ar-SA"/>
        </w:rPr>
        <w:t>pr</w:t>
      </w:r>
      <w:proofErr w:type="spellEnd"/>
      <w:r>
        <w:rPr>
          <w:lang w:eastAsia="ar-SA"/>
        </w:rPr>
        <w:t>. 12 mm v počtu 6 ks/m2.</w:t>
      </w:r>
    </w:p>
    <w:p w14:paraId="36C31923" w14:textId="77777777" w:rsidR="0005333D" w:rsidRDefault="0005333D" w:rsidP="0005333D">
      <w:pPr>
        <w:tabs>
          <w:tab w:val="left" w:pos="567"/>
          <w:tab w:val="left" w:pos="1134"/>
          <w:tab w:val="left" w:pos="2835"/>
        </w:tabs>
        <w:suppressAutoHyphens/>
        <w:rPr>
          <w:lang w:eastAsia="ar-SA"/>
        </w:rPr>
      </w:pPr>
      <w:r>
        <w:rPr>
          <w:lang w:eastAsia="ar-SA"/>
        </w:rPr>
        <w:t>Napojení na stávající zeď v majetku SÚS bude provedeno dotažením ŽB monolitu (dilatační celek č. 9) ke stávajícímu základu zdi. Napojení bude provedeno až po vybetonování dilatačního celku č. 8. Poté bude proveden výkop pro dilatační celek č. 9, výkop bude proveden ručně s ohledem na stávající základ zdi (SÚS). Následně bude vybetonována základková ŽB deska a ŽB dřík předsazené zdi.</w:t>
      </w:r>
    </w:p>
    <w:p w14:paraId="75A83172" w14:textId="77777777" w:rsidR="0005333D" w:rsidRDefault="0005333D" w:rsidP="0005333D">
      <w:pPr>
        <w:tabs>
          <w:tab w:val="left" w:pos="567"/>
          <w:tab w:val="left" w:pos="1134"/>
          <w:tab w:val="left" w:pos="2835"/>
        </w:tabs>
        <w:suppressAutoHyphens/>
        <w:rPr>
          <w:lang w:eastAsia="ar-SA"/>
        </w:rPr>
      </w:pPr>
      <w:r>
        <w:rPr>
          <w:lang w:eastAsia="ar-SA"/>
        </w:rPr>
        <w:t>Zdivo kamenného obkladu musí být provázáno se stávajícím zdivem stávající zdi (SÚS). Napojení na stávající zeď (SÚS) bude provedeno na délce 3,0 m.</w:t>
      </w:r>
    </w:p>
    <w:p w14:paraId="507DEB88" w14:textId="77777777" w:rsidR="00B90005" w:rsidRDefault="00B90005" w:rsidP="00B90005">
      <w:pPr>
        <w:pStyle w:val="Nadpis4"/>
      </w:pPr>
      <w:r>
        <w:t>SO 03 – Odstranění stupně ve dně – km 0,373 30 – 0,391 30</w:t>
      </w:r>
    </w:p>
    <w:p w14:paraId="09C1A9D6" w14:textId="77777777" w:rsidR="00B90005" w:rsidRDefault="00B90005" w:rsidP="00B90005">
      <w:r>
        <w:t>Na konci úseku v km 0,391 30 se nachází stávající příčný stupeň vysoký cca 0,5 m, který bude v rámci stavby odstraněn urovnáním dna v délce 18,0 m.</w:t>
      </w:r>
    </w:p>
    <w:p w14:paraId="659D19A8" w14:textId="77777777" w:rsidR="00B90005" w:rsidRDefault="00B90005" w:rsidP="00B90005">
      <w:r>
        <w:t>Zrušení stupně, srovnáním dna, bude provedeno v podélném sklonu 3,0 % na délku 18,0 m a bude provedeno kamennou rovnaninou tl. 0,6 m (čedičový lomový kámen de = 0,</w:t>
      </w:r>
      <w:r w:rsidR="00CF4EB0">
        <w:t>5</w:t>
      </w:r>
      <w:r>
        <w:t xml:space="preserve"> m) s urovnaným lícem, který bude vyklínován malými kamennými úlomky. Plocha dna bude prosypána substrátem z původního dna. Rovnanina bude vyskládána na štěrkový podklad tl. 150 mm frakce </w:t>
      </w:r>
      <w:r w:rsidR="00CF4EB0">
        <w:t>0</w:t>
      </w:r>
      <w:r>
        <w:t>/</w:t>
      </w:r>
      <w:r w:rsidR="00CF4EB0">
        <w:t>63</w:t>
      </w:r>
      <w:r>
        <w:t xml:space="preserve"> mm, pod který bude natažena separační geotextílie 200 g/m2.</w:t>
      </w:r>
    </w:p>
    <w:p w14:paraId="56EE3498" w14:textId="39DA9FD2" w:rsidR="00B90005" w:rsidRDefault="00B90005" w:rsidP="00B90005">
      <w:r>
        <w:t>Úprava dna v tomto úseku bude stabilizována příčným stabilizačním kamenným prahem,</w:t>
      </w:r>
      <w:r w:rsidR="00473D11">
        <w:t xml:space="preserve"> </w:t>
      </w:r>
      <w:r>
        <w:t>který bude vyskládán z kamenů de = 0,5 m do obdélníkového průřezu 0,8 x 1,0 m (š x v). Délka příčného prahu je 4,3 m.</w:t>
      </w:r>
    </w:p>
    <w:p w14:paraId="0B64A102" w14:textId="478B3536" w:rsidR="00B90005" w:rsidRDefault="00B90005" w:rsidP="00B90005">
      <w:r>
        <w:t>Z důvodu výkopu a provádění prací ve dně koryta bude provedena rekonstrukce stávajícího pravého a levého břehu. Levý a pravý břeh bude opevněn kamennou rovnaninou</w:t>
      </w:r>
      <w:r w:rsidR="00994540">
        <w:t xml:space="preserve"> min. tl. 300 mm</w:t>
      </w:r>
      <w:r>
        <w:t xml:space="preserve"> ve sklonu max 1:1 </w:t>
      </w:r>
      <w:r w:rsidR="00994540">
        <w:t>s urovnáním líce (lomový kámen – čedič de = 0,3 m) a s vyklínováním malými kamennými úlomky.</w:t>
      </w:r>
    </w:p>
    <w:p w14:paraId="42852738" w14:textId="093E5794" w:rsidR="00DF56D7" w:rsidRDefault="00DF56D7" w:rsidP="00B90005"/>
    <w:p w14:paraId="37B28023" w14:textId="77777777" w:rsidR="00DF56D7" w:rsidRDefault="00DF56D7" w:rsidP="00B90005"/>
    <w:p w14:paraId="2E8191E2" w14:textId="77777777" w:rsidR="00994540" w:rsidRDefault="00994540" w:rsidP="00994540">
      <w:pPr>
        <w:pStyle w:val="Nadpis4"/>
      </w:pPr>
      <w:r>
        <w:lastRenderedPageBreak/>
        <w:t>SO 04 – Kamenná rovnanina PB – km 0,079 46 – 0,373 30</w:t>
      </w:r>
    </w:p>
    <w:p w14:paraId="3BC661DE" w14:textId="77777777" w:rsidR="00994540" w:rsidRDefault="00994540" w:rsidP="00994540">
      <w:r>
        <w:t>Od úseku přeložení a rozšíření koryta bude do konce řešeného úseku bude provedena rekonstrukce stávajícího opevněného a zatravněného pravého břehu. Stávající pravý břeh je tvořen tížnými zdmi a zatravněnými břehovými svahy.</w:t>
      </w:r>
    </w:p>
    <w:p w14:paraId="44A56886" w14:textId="77777777" w:rsidR="00994540" w:rsidRDefault="00994540" w:rsidP="00994540">
      <w:r>
        <w:t xml:space="preserve">Rekonstrukce opevnění pravého břehu bude provedeno z kamenné rovnaniny tl. 300 mm ve sklonu max 1:1 s urovnaným lícem (lomový kámen – čedič de = 0,3 m) a s vyklínováním malými kamennými úlomky. Kamenná rovnanina na pravém břehu bude zapřena do kamenné patky ve dně koryta, která bude z vyskládána ze stejných kamenů. Tvar kamenné patky je navržen – min. šířka ve dně 1,5 m, hloubka min. 0,8 m, šířka v základové spáře min. </w:t>
      </w:r>
      <w:r w:rsidR="00F44D95">
        <w:t>1,0</w:t>
      </w:r>
      <w:r>
        <w:t xml:space="preserve"> m.</w:t>
      </w:r>
    </w:p>
    <w:p w14:paraId="18A7C595" w14:textId="77777777" w:rsidR="00BA0049" w:rsidRDefault="00BA0049" w:rsidP="00994540">
      <w:r>
        <w:t>V úseku km 0,292 50 až 0,307 50</w:t>
      </w:r>
      <w:r w:rsidR="009265EB">
        <w:t xml:space="preserve"> se koryto toku značně přibližuje k místní komunikaci</w:t>
      </w:r>
      <w:r w:rsidR="00423DE8">
        <w:t>. V tomto úseku bude provedena úprava kamenné rovnaniny. Sklon kamenné rovnaniny bude proveden ve sklonu 2:1</w:t>
      </w:r>
      <w:r w:rsidR="002E0389">
        <w:t xml:space="preserve"> a pro její zpevnění bude provedena s </w:t>
      </w:r>
      <w:proofErr w:type="spellStart"/>
      <w:r w:rsidR="002E0389">
        <w:t>probetonováním</w:t>
      </w:r>
      <w:proofErr w:type="spellEnd"/>
      <w:r w:rsidR="002E0389">
        <w:t xml:space="preserve"> betonem C30/37 – XF3. Zároveň v tomto úseku dojde ke zvětšení mocnosti vrstvy kamenné rovnaniny na tl. 600 mm a bude ro</w:t>
      </w:r>
      <w:r w:rsidR="00B8081B">
        <w:t xml:space="preserve">zšířeno dno kamenné patky na </w:t>
      </w:r>
      <w:r w:rsidR="006B78CE">
        <w:t xml:space="preserve">šířku </w:t>
      </w:r>
      <w:r w:rsidR="00B8081B">
        <w:t xml:space="preserve">1 500 mm. Kamenná patka bude </w:t>
      </w:r>
      <w:proofErr w:type="spellStart"/>
      <w:r w:rsidR="0005333D">
        <w:t>probetonována</w:t>
      </w:r>
      <w:proofErr w:type="spellEnd"/>
      <w:r w:rsidR="0005333D">
        <w:t xml:space="preserve"> </w:t>
      </w:r>
      <w:r w:rsidR="00087CA3">
        <w:t>betonem C30/37 – XF3.</w:t>
      </w:r>
      <w:r w:rsidR="00D37ADE">
        <w:t xml:space="preserve">Napojení </w:t>
      </w:r>
      <w:proofErr w:type="spellStart"/>
      <w:r w:rsidR="00D37ADE">
        <w:t>probetonované</w:t>
      </w:r>
      <w:proofErr w:type="spellEnd"/>
      <w:r w:rsidR="00D37ADE">
        <w:t xml:space="preserve"> rovnaniny</w:t>
      </w:r>
      <w:r w:rsidR="00712E1E">
        <w:t xml:space="preserve"> ve sklonu 2:1</w:t>
      </w:r>
      <w:r w:rsidR="003B091F">
        <w:t>na rovnaninu ve sklonu 1:1 bude provedeno na vzdálenosti 2,0 m</w:t>
      </w:r>
      <w:r w:rsidR="00712E1E">
        <w:t xml:space="preserve">. </w:t>
      </w:r>
      <w:r w:rsidR="00E0296D">
        <w:t xml:space="preserve">Vzniklé plynule přechody ze sklonu 2:1 do sklonu 1:1 budou taktéž </w:t>
      </w:r>
      <w:proofErr w:type="spellStart"/>
      <w:r w:rsidR="00E0296D">
        <w:t>probetonovány</w:t>
      </w:r>
      <w:proofErr w:type="spellEnd"/>
      <w:r w:rsidR="00E0296D">
        <w:t xml:space="preserve"> betonem C30/37 – XF3.</w:t>
      </w:r>
    </w:p>
    <w:p w14:paraId="7753A3FE" w14:textId="13320C11" w:rsidR="00CF4743" w:rsidRPr="00994540" w:rsidRDefault="009A2E07" w:rsidP="00F9403B">
      <w:r>
        <w:t xml:space="preserve">Na začátku úseku </w:t>
      </w:r>
      <w:r w:rsidR="00063F25">
        <w:t>rekonstrukce</w:t>
      </w:r>
      <w:r>
        <w:t xml:space="preserve"> pravého břehu, u mostu č. 2, koryto Bobřího potoka kříží inženýrské sítě </w:t>
      </w:r>
      <w:r w:rsidR="004261A7">
        <w:t>(</w:t>
      </w:r>
      <w:r>
        <w:t>správce</w:t>
      </w:r>
      <w:r w:rsidR="004261A7">
        <w:t>:</w:t>
      </w:r>
      <w:r w:rsidR="0005333D">
        <w:t xml:space="preserve"> </w:t>
      </w:r>
      <w:proofErr w:type="spellStart"/>
      <w:r>
        <w:t>SčVK</w:t>
      </w:r>
      <w:proofErr w:type="spellEnd"/>
      <w:r>
        <w:t>, a.s.</w:t>
      </w:r>
      <w:r w:rsidR="004261A7">
        <w:t>).</w:t>
      </w:r>
      <w:r>
        <w:t xml:space="preserve"> Konkrétně se jedná o kanalizac</w:t>
      </w:r>
      <w:r w:rsidR="001718C2">
        <w:t>i</w:t>
      </w:r>
      <w:r w:rsidR="00473D11">
        <w:t xml:space="preserve"> </w:t>
      </w:r>
      <w:r w:rsidR="004261A7">
        <w:t xml:space="preserve">OC DN 300, vodovod LT DN 125 a výtlak kanalizace PE DN 110. Stávající roura </w:t>
      </w:r>
      <w:r w:rsidR="0089112F">
        <w:t xml:space="preserve">OC DN 300 bude uložena do půlené svařované OC chráničky DN 400 (406x6 mm). Vodovod LT DN 125 a výtlak kanalizace PE DN 110 bude uložen do plastových půlených chrániček DN 160. Ochrana každého výše zmíněného potrubí bude provedena 0,5 m od konstrukce kamenné patky a </w:t>
      </w:r>
      <w:r w:rsidR="00F12D63">
        <w:t>1,0</w:t>
      </w:r>
      <w:r w:rsidR="0089112F">
        <w:t xml:space="preserve"> m za stávajícím odstraňovaným základem zdi.</w:t>
      </w:r>
      <w:r w:rsidR="001718C2">
        <w:t xml:space="preserve"> Délka chrániček bude </w:t>
      </w:r>
      <w:r w:rsidR="00CF4743">
        <w:t>4,25</w:t>
      </w:r>
      <w:r w:rsidR="001718C2">
        <w:t xml:space="preserve"> m.</w:t>
      </w:r>
    </w:p>
    <w:p w14:paraId="5EC73052" w14:textId="77777777" w:rsidR="00994540" w:rsidRDefault="00994540" w:rsidP="00994540">
      <w:pPr>
        <w:pStyle w:val="Nadpis4"/>
      </w:pPr>
      <w:r>
        <w:t>SO 05 – Bourací práce</w:t>
      </w:r>
    </w:p>
    <w:p w14:paraId="1A95AD1B" w14:textId="77777777" w:rsidR="00994540" w:rsidRDefault="00957AF0" w:rsidP="00994540">
      <w:r>
        <w:t>V celém řešeném úseku je nutné před zahájením výstavby nových konstrukcí provést odstranění konstrukcí stávajících.</w:t>
      </w:r>
    </w:p>
    <w:p w14:paraId="7B1EAD30" w14:textId="77777777" w:rsidR="00D4370D" w:rsidRDefault="00957AF0" w:rsidP="00D4370D">
      <w:r>
        <w:t>V úseku km 0,000 00 – 0,079 46, v úseku rozšíření a přeložení koryta bude ubourána celá pravá zeď včetně základu. Na levé straně toku budou odstraněny kameny z</w:t>
      </w:r>
      <w:r w:rsidR="00D4370D">
        <w:t>e</w:t>
      </w:r>
      <w:r>
        <w:t> zcela rozpadlé původní zdi, v tomto místě je předpokládáno i s bouráním stávajícího základu zdi.</w:t>
      </w:r>
    </w:p>
    <w:p w14:paraId="62E6F61C" w14:textId="77777777" w:rsidR="00957AF0" w:rsidRDefault="00957AF0" w:rsidP="00994540">
      <w:r>
        <w:t>Na části pravé zdi se nachází stávající oplocení, které bude odstraněno a v konečné fázi obnoveno – délka odstranění a následné obnovy oplocení je 43,0 m.</w:t>
      </w:r>
    </w:p>
    <w:p w14:paraId="517C6AC2" w14:textId="77777777" w:rsidR="00957AF0" w:rsidRDefault="00957AF0" w:rsidP="00994540">
      <w:r>
        <w:t xml:space="preserve">Stávající lávka u domu č.p. 268, která vede na zahradu na pozemku </w:t>
      </w:r>
      <w:proofErr w:type="spellStart"/>
      <w:r>
        <w:t>p.č</w:t>
      </w:r>
      <w:proofErr w:type="spellEnd"/>
      <w:r>
        <w:t>. 417/4 bude odstraněna a v rámci SO 06 – Dokončovací práce bude zřízena nová s upravenou polohou.</w:t>
      </w:r>
    </w:p>
    <w:p w14:paraId="2D188578" w14:textId="77777777" w:rsidR="00246851" w:rsidRDefault="00246851" w:rsidP="00246851">
      <w:r>
        <w:t xml:space="preserve">Na zahradě na pozemku </w:t>
      </w:r>
      <w:proofErr w:type="spellStart"/>
      <w:r>
        <w:t>p.č</w:t>
      </w:r>
      <w:proofErr w:type="spellEnd"/>
      <w:r>
        <w:t>. 417/4 bude odstraněna dřevěná přístavba (králíkárna), která je nepoužívaná.</w:t>
      </w:r>
    </w:p>
    <w:p w14:paraId="20C52323" w14:textId="77777777" w:rsidR="00957AF0" w:rsidRDefault="00957AF0" w:rsidP="00994540">
      <w:r>
        <w:t xml:space="preserve">Na zahradě na pozemku </w:t>
      </w:r>
      <w:proofErr w:type="spellStart"/>
      <w:r>
        <w:t>p.č</w:t>
      </w:r>
      <w:proofErr w:type="spellEnd"/>
      <w:r>
        <w:t>. 417/3 se nachází stávající skleník, který je bez založení a bude dočasně přesunut mimo hranu výkopu. Po stavební činnosti bude navrácen na své původní místo.</w:t>
      </w:r>
    </w:p>
    <w:p w14:paraId="45E1C7B0" w14:textId="77777777" w:rsidR="00973C93" w:rsidRDefault="00973C93" w:rsidP="00973C93">
      <w:r>
        <w:t>V úseku rekonstrukce opevnění pravého břehu (SO 04 - Kamenná rovnanina PB) je nutné odstranit část koruny stávajících zdí, či jejich úpln</w:t>
      </w:r>
      <w:r w:rsidR="00D9273A">
        <w:t>é</w:t>
      </w:r>
      <w:r>
        <w:t xml:space="preserve"> odstranění.</w:t>
      </w:r>
    </w:p>
    <w:p w14:paraId="01B679D7" w14:textId="77777777" w:rsidR="00973C93" w:rsidRDefault="00973C93" w:rsidP="00973C93">
      <w:r>
        <w:t>V km 0,079 46 – 0,112 77 bude odstraněna celá stávající zeď v celkové délce 21,0 m a zároveň v tomto úseku bude odstraněna část břehu, která je opevněna kameny prolitý betonem – délka cca 12 m.</w:t>
      </w:r>
    </w:p>
    <w:p w14:paraId="506CEAD9" w14:textId="77777777" w:rsidR="00973C93" w:rsidRDefault="00973C93" w:rsidP="00973C93">
      <w:r>
        <w:t>V km 0,120 21 – 0,0236 20 se nachází stávající zídky, které nebudou odstraňovány</w:t>
      </w:r>
      <w:r w:rsidR="00B92271">
        <w:t xml:space="preserve"> v celém rozsahu. V tomto úseku budou pouze ubourány koruny zídek v potřebném rozsahu pro uložení kamenné rovnaniny. Výška ubourání je předpokládána maximálně 0,5 m.</w:t>
      </w:r>
    </w:p>
    <w:p w14:paraId="7D7A5415" w14:textId="77777777" w:rsidR="001A0DB5" w:rsidRDefault="00B92271" w:rsidP="001A0DB5">
      <w:r>
        <w:t>V km 0,241 92 – 0,373 30 se nachází zídka, která svou polohou nevyhovuje požadavku pro zachování průtočného profilu. Patka kamenné rovnaniny je navržena v místě stávajících zdí a je tedy nutné tyto zdi odstranit v celém rozsahu.</w:t>
      </w:r>
    </w:p>
    <w:p w14:paraId="58F8A4E2" w14:textId="77777777" w:rsidR="001A0DB5" w:rsidRDefault="003F497C" w:rsidP="001A0DB5">
      <w:r>
        <w:rPr>
          <w:noProof/>
        </w:rPr>
        <w:lastRenderedPageBreak/>
        <w:drawing>
          <wp:anchor distT="0" distB="0" distL="114300" distR="114300" simplePos="0" relativeHeight="251658752" behindDoc="0" locked="0" layoutInCell="1" allowOverlap="1" wp14:anchorId="2C632315" wp14:editId="72459772">
            <wp:simplePos x="0" y="0"/>
            <wp:positionH relativeFrom="column">
              <wp:posOffset>3810</wp:posOffset>
            </wp:positionH>
            <wp:positionV relativeFrom="paragraph">
              <wp:posOffset>-177165</wp:posOffset>
            </wp:positionV>
            <wp:extent cx="6296025" cy="2838450"/>
            <wp:effectExtent l="19050" t="0" r="9525" b="0"/>
            <wp:wrapTopAndBottom/>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96025" cy="2838450"/>
                    </a:xfrm>
                    <a:prstGeom prst="rect">
                      <a:avLst/>
                    </a:prstGeom>
                    <a:noFill/>
                    <a:ln>
                      <a:noFill/>
                    </a:ln>
                  </pic:spPr>
                </pic:pic>
              </a:graphicData>
            </a:graphic>
          </wp:anchor>
        </w:drawing>
      </w:r>
    </w:p>
    <w:p w14:paraId="55DA6AA9" w14:textId="160BE36A" w:rsidR="00C9247C" w:rsidRDefault="00C9247C" w:rsidP="000D74CE">
      <w:r>
        <w:t xml:space="preserve">Součástí tohoto stavebního objektu je kácení zeleně – </w:t>
      </w:r>
      <w:r w:rsidRPr="00C9247C">
        <w:rPr>
          <w:b/>
          <w:bCs/>
        </w:rPr>
        <w:t xml:space="preserve">dle tabulky v článku </w:t>
      </w:r>
      <w:r w:rsidR="00AF4198">
        <w:rPr>
          <w:b/>
          <w:bCs/>
        </w:rPr>
        <w:fldChar w:fldCharType="begin"/>
      </w:r>
      <w:r w:rsidR="001A0DB5">
        <w:rPr>
          <w:b/>
          <w:bCs/>
        </w:rPr>
        <w:instrText xml:space="preserve"> REF _Ref68010019 \r \h </w:instrText>
      </w:r>
      <w:r w:rsidR="00AF4198">
        <w:rPr>
          <w:b/>
          <w:bCs/>
        </w:rPr>
      </w:r>
      <w:r w:rsidR="00AF4198">
        <w:rPr>
          <w:b/>
          <w:bCs/>
        </w:rPr>
        <w:fldChar w:fldCharType="separate"/>
      </w:r>
      <w:r w:rsidR="00EE7508">
        <w:rPr>
          <w:b/>
          <w:bCs/>
        </w:rPr>
        <w:t>B.1i)</w:t>
      </w:r>
      <w:r w:rsidR="00AF4198">
        <w:rPr>
          <w:b/>
          <w:bCs/>
        </w:rPr>
        <w:fldChar w:fldCharType="end"/>
      </w:r>
    </w:p>
    <w:p w14:paraId="373AB933" w14:textId="77777777" w:rsidR="00B92271" w:rsidRDefault="00B92271" w:rsidP="00B92271">
      <w:pPr>
        <w:pStyle w:val="Nadpis4"/>
      </w:pPr>
      <w:r>
        <w:t>SO 06 – Dokončovací práce</w:t>
      </w:r>
    </w:p>
    <w:p w14:paraId="62DFB144" w14:textId="77777777" w:rsidR="00FF3A9E" w:rsidRPr="00B92271" w:rsidRDefault="00B92271" w:rsidP="00FF3A9E">
      <w:r>
        <w:t xml:space="preserve">V rámci dokončovacích prací bude zpětně vystavěna dřevěná přístavba na zahradě (pozemek </w:t>
      </w:r>
      <w:proofErr w:type="spellStart"/>
      <w:r>
        <w:t>p.č</w:t>
      </w:r>
      <w:proofErr w:type="spellEnd"/>
      <w:r>
        <w:t>. 417/4), která bude půdorysně upravena – z rozměrů 2,9 x 2,1 m jsou nové rozměry 2,4 x 2,5 m</w:t>
      </w:r>
      <w:r w:rsidR="00FF3A9E">
        <w:t xml:space="preserve">. Přístavba bude tvořena dřevěnými sloupky 100x100 kotvenými do země pomocí </w:t>
      </w:r>
      <w:proofErr w:type="spellStart"/>
      <w:r w:rsidR="00FF3A9E">
        <w:t>oc</w:t>
      </w:r>
      <w:proofErr w:type="spellEnd"/>
      <w:r w:rsidR="00FF3A9E">
        <w:t xml:space="preserve">. zemními vrty pro dřevostavbu – hloubka min. 900 mm, </w:t>
      </w:r>
      <w:proofErr w:type="spellStart"/>
      <w:r w:rsidR="00FF3A9E">
        <w:t>pr</w:t>
      </w:r>
      <w:proofErr w:type="spellEnd"/>
      <w:r w:rsidR="00FF3A9E">
        <w:t>. 100 mm</w:t>
      </w:r>
      <w:r w:rsidR="003F497C">
        <w:t xml:space="preserve"> s </w:t>
      </w:r>
      <w:proofErr w:type="spellStart"/>
      <w:r w:rsidR="003F497C">
        <w:t>oc</w:t>
      </w:r>
      <w:proofErr w:type="spellEnd"/>
      <w:r w:rsidR="003F497C">
        <w:t>. pozinkovanou patkou 100x100 mm</w:t>
      </w:r>
      <w:r w:rsidR="00FF3A9E">
        <w:t xml:space="preserve">. Střecha přístavby bude tvořena OSB deskami tl. 12 mm a z asfaltových šindelů. Sklon střechy bude odpovídat sklonu stávající zděné stavby, na kterou bude obnovena dřevěná přístavba napojena. Zadní a boční strana přístavby bude </w:t>
      </w:r>
      <w:r w:rsidR="007924EA">
        <w:t>pobita dřevěnými prkny tl. 24 mm.</w:t>
      </w:r>
    </w:p>
    <w:p w14:paraId="3AA07271" w14:textId="77777777" w:rsidR="00B92271" w:rsidRDefault="007924EA" w:rsidP="00973C93">
      <w:r>
        <w:t xml:space="preserve">Nově mezi zahradou na pozemku </w:t>
      </w:r>
      <w:proofErr w:type="spellStart"/>
      <w:r>
        <w:t>p.č</w:t>
      </w:r>
      <w:proofErr w:type="spellEnd"/>
      <w:r>
        <w:t xml:space="preserve">. 417/4 a domem č.p. 268 bude zřízena lávka, která bude tvořena </w:t>
      </w:r>
      <w:proofErr w:type="spellStart"/>
      <w:r>
        <w:t>oc</w:t>
      </w:r>
      <w:proofErr w:type="spellEnd"/>
      <w:r>
        <w:t xml:space="preserve">. nosníky délky 6,0 m, na které bude přikotvena pochozí plocha z dřevěných prken tl. 24 mm. Na </w:t>
      </w:r>
      <w:proofErr w:type="spellStart"/>
      <w:r>
        <w:t>oc</w:t>
      </w:r>
      <w:proofErr w:type="spellEnd"/>
      <w:r>
        <w:t xml:space="preserve">. nosníky bude ukotveno </w:t>
      </w:r>
      <w:r w:rsidR="003A327E">
        <w:t>dřevěné</w:t>
      </w:r>
      <w:r>
        <w:t xml:space="preserve"> zábradlí výšky 1,1 m.</w:t>
      </w:r>
    </w:p>
    <w:p w14:paraId="385332BE" w14:textId="77777777" w:rsidR="00B22EB1" w:rsidRDefault="00C4142B" w:rsidP="00B22EB1">
      <w:r>
        <w:t>O</w:t>
      </w:r>
      <w:r w:rsidR="00B22EB1">
        <w:t>c</w:t>
      </w:r>
      <w:r>
        <w:t>elové</w:t>
      </w:r>
      <w:r w:rsidR="00B22EB1">
        <w:t xml:space="preserve"> nosníky budou </w:t>
      </w:r>
      <w:r>
        <w:t xml:space="preserve">chráněny žárovým pozinkováním (v souladu s ČSN EN ISO 1461 – průměrný tl. povlaku 85 </w:t>
      </w:r>
      <w:proofErr w:type="spellStart"/>
      <w:r>
        <w:t>μm</w:t>
      </w:r>
      <w:proofErr w:type="spellEnd"/>
      <w:r>
        <w:t xml:space="preserve">. V ocelových nosnících budou před zinkováním vyvrtány montážní otvory pro uchycení dřevěné konstrukce lávky.  </w:t>
      </w:r>
    </w:p>
    <w:p w14:paraId="6ACE66C2" w14:textId="77777777" w:rsidR="00B22EB1" w:rsidRDefault="00B22EB1" w:rsidP="00B22EB1">
      <w:r>
        <w:t>Dle ČSN EN ISO 12944-5 budou ocelové prvky chráněny nátěrovým systémem pro třídu prostředí C4 s životností nátěrového systému „</w:t>
      </w:r>
      <w:proofErr w:type="spellStart"/>
      <w:r>
        <w:t>vh</w:t>
      </w:r>
      <w:proofErr w:type="spellEnd"/>
      <w:r>
        <w:t xml:space="preserve">“. </w:t>
      </w:r>
    </w:p>
    <w:p w14:paraId="0B49021D" w14:textId="77777777" w:rsidR="00B22EB1" w:rsidRDefault="00B22EB1" w:rsidP="00B22EB1">
      <w:r>
        <w:t>Ocelové prvky budou natřeny základním (1 vrstva) a vrchním nátěrem (2-4 vrstvy) na bázi polyuretanu v celkové tloušťce min. 300 µm. Odstín bude volen dle původního tak, aby byl zachován původní vzhled konstrukcí (černý odstín).Zhotovitel předloží návrh konkrétního nátěrového systému (výrobce).</w:t>
      </w:r>
    </w:p>
    <w:p w14:paraId="0AE2B9BA" w14:textId="2401B36C" w:rsidR="00B22EB1" w:rsidRDefault="00B22EB1" w:rsidP="00B22EB1">
      <w:r>
        <w:t>Dále bude u domu č.p. 268 obnovena část nádvoří, která bude nově opatřena zámkovou dlažbou tl. 60 mm. Zámková dlažba bude ukládána do ložné vrstvy tl. 30 mm, pod kterou bude uložen štěrkopísek tl. 150 mm.</w:t>
      </w:r>
      <w:bookmarkStart w:id="19" w:name="_Hlk69215208"/>
      <w:r w:rsidR="00890F17">
        <w:t xml:space="preserve"> </w:t>
      </w:r>
      <w:r w:rsidR="00C51B68">
        <w:t xml:space="preserve">Podél zdi bude uložena do bet. lože C16/20 tl. 100 mm betonová </w:t>
      </w:r>
      <w:bookmarkEnd w:id="19"/>
      <w:r w:rsidR="00CF4743">
        <w:t>příkopová tvárnice š. 210 mm (délka 280 mm, výška 100 mm).</w:t>
      </w:r>
    </w:p>
    <w:p w14:paraId="36FBC7F9" w14:textId="77777777" w:rsidR="003F497C" w:rsidRDefault="003F497C" w:rsidP="003F497C">
      <w:r>
        <w:t xml:space="preserve">Podél zahrad na pozemku </w:t>
      </w:r>
      <w:proofErr w:type="spellStart"/>
      <w:r>
        <w:t>p.č</w:t>
      </w:r>
      <w:proofErr w:type="spellEnd"/>
      <w:r>
        <w:t xml:space="preserve">. 417/3 a části pozemku </w:t>
      </w:r>
      <w:proofErr w:type="spellStart"/>
      <w:r>
        <w:t>p.č</w:t>
      </w:r>
      <w:proofErr w:type="spellEnd"/>
      <w:r>
        <w:t xml:space="preserve">. 417/4 bude obnoveno oplocení. Obnovené oplocení bude výšky 1,75 m z poplastovaného pletiva a plotových sloupků </w:t>
      </w:r>
      <w:proofErr w:type="spellStart"/>
      <w:r>
        <w:t>pr</w:t>
      </w:r>
      <w:proofErr w:type="spellEnd"/>
      <w:r>
        <w:t xml:space="preserve">. 48 mm, délky 1,5 m, které budou kotveny do země zemními vruty délky 650 mm o </w:t>
      </w:r>
      <w:proofErr w:type="spellStart"/>
      <w:r>
        <w:t>pr</w:t>
      </w:r>
      <w:proofErr w:type="spellEnd"/>
      <w:r>
        <w:t>. 68 mm. Poloha obnovovaného oplocení podél koryta bude oproti původní poloze upravena. Oplocení bude vedeno 0,9 m od hrany líce zdi (min. 0,1 m za zadní hranou dříku).</w:t>
      </w:r>
    </w:p>
    <w:p w14:paraId="74336628" w14:textId="77777777" w:rsidR="001667D2" w:rsidRDefault="008F250D" w:rsidP="000D74CE">
      <w:r>
        <w:t xml:space="preserve">V rámci dokončovacích prací budou veškeré vniklé plochy po výkopu a zásypu </w:t>
      </w:r>
      <w:proofErr w:type="spellStart"/>
      <w:r>
        <w:t>ohumusovány</w:t>
      </w:r>
      <w:proofErr w:type="spellEnd"/>
      <w:r>
        <w:t xml:space="preserve"> tl. 150 mm a osety travou.</w:t>
      </w:r>
    </w:p>
    <w:p w14:paraId="72E31067" w14:textId="77777777" w:rsidR="0089112F" w:rsidRDefault="0089112F" w:rsidP="000D74CE">
      <w:r>
        <w:t xml:space="preserve">U konce nově rekonstruované PB zdi (SO 02.1) se nachází stávající roura DN 400 (přepad z ČOV), která </w:t>
      </w:r>
      <w:r w:rsidR="00A674C1">
        <w:t>je</w:t>
      </w:r>
      <w:r w:rsidR="003D1527">
        <w:t xml:space="preserve"> zakryta kamennými překlady. V současné době je konstrukce zakrytí značně </w:t>
      </w:r>
      <w:r w:rsidR="003D1527">
        <w:lastRenderedPageBreak/>
        <w:t xml:space="preserve">poškozena. </w:t>
      </w:r>
      <w:r w:rsidR="009A68C5">
        <w:t>Tato konstrukce zakrytí bude v rámci protažení potrubí přepadu odstraněna</w:t>
      </w:r>
      <w:r w:rsidR="008B3D5A">
        <w:t>. Stávající potrubí bude zkráceno a zarovnáno. Na zkrácené stávající potrubí bud</w:t>
      </w:r>
      <w:r w:rsidR="00D54767">
        <w:t>e</w:t>
      </w:r>
      <w:r w:rsidR="008B3D5A">
        <w:t xml:space="preserve"> pomocí hrdla napojena nová PVC KG roura DN 400, SN 12 délky 4,0 m. </w:t>
      </w:r>
      <w:r w:rsidR="00D54767">
        <w:t>N</w:t>
      </w:r>
      <w:r w:rsidR="008B3D5A">
        <w:t>ov</w:t>
      </w:r>
      <w:r w:rsidR="00D54767">
        <w:t>é</w:t>
      </w:r>
      <w:r w:rsidR="008B3D5A">
        <w:t xml:space="preserve"> potrubí bude </w:t>
      </w:r>
      <w:r w:rsidR="00D54767">
        <w:t>uloženo na pískové lože tl. 100 mm, do úrovně 300 mm nad vrchol potrubí bude provedeno štěrkopískový obsyp potrubí. Poté bude proveden zásyp výkopkem a bude provedeno ohumusování a osetí tl. 150 mm.</w:t>
      </w:r>
    </w:p>
    <w:p w14:paraId="0BF933A3" w14:textId="77777777" w:rsidR="001260A6" w:rsidRDefault="001260A6" w:rsidP="001260A6">
      <w:r>
        <w:t>Předsazenou zdí (SO 02.3) prochází betonová roura DN 300. Z důvodu, že není možné tuto rouru odkrýt, a tudíž není na ni možné nasadit novou hrdlovou betonovou rouru, bude použita vnitřní pružná spojka s utahováním z vnější strany potrubí. Spojka bude použita pro potrubí DN 300. Samotné prodloužení bude provedeno z betonové roury DN 300 o délce 3,0 m.</w:t>
      </w:r>
    </w:p>
    <w:p w14:paraId="723E9D33" w14:textId="77777777" w:rsidR="008629EC" w:rsidRPr="00735360" w:rsidRDefault="008629EC" w:rsidP="001260A6">
      <w:bookmarkStart w:id="20" w:name="_Hlk68867708"/>
      <w:r>
        <w:t>Dále bude v rámci dokončovacích prací provedeno ohumusování a osetí dotčených ploch. Ohumusování bude provedeno v tloušťce 150 mm a osetí bude provedeno luční travní směsí.</w:t>
      </w:r>
    </w:p>
    <w:bookmarkEnd w:id="20"/>
    <w:p w14:paraId="67219514" w14:textId="77777777" w:rsidR="005639BF" w:rsidRPr="00143EC6" w:rsidRDefault="0005333D" w:rsidP="00143EC6">
      <w:pPr>
        <w:pStyle w:val="Nadpis2"/>
      </w:pPr>
      <w:r>
        <w:t xml:space="preserve"> </w:t>
      </w:r>
      <w:r w:rsidR="00C76120">
        <w:t xml:space="preserve">Základní popis </w:t>
      </w:r>
      <w:r w:rsidR="00516DF9">
        <w:t>technických a technologických zařízení</w:t>
      </w:r>
    </w:p>
    <w:p w14:paraId="0E60FB4F" w14:textId="77777777" w:rsidR="003117A8" w:rsidRPr="000349CF" w:rsidRDefault="008F4711" w:rsidP="000349CF">
      <w:r>
        <w:t>Stavba nevyžaduje.</w:t>
      </w:r>
    </w:p>
    <w:p w14:paraId="3995AD69" w14:textId="77777777" w:rsidR="00516DF9" w:rsidRPr="00516DF9" w:rsidRDefault="0005333D" w:rsidP="00516DF9">
      <w:pPr>
        <w:pStyle w:val="Nadpis2"/>
      </w:pPr>
      <w:r>
        <w:t xml:space="preserve"> </w:t>
      </w:r>
      <w:r w:rsidR="00516DF9">
        <w:t>Zásady požárně bezpečnostního řešení</w:t>
      </w:r>
    </w:p>
    <w:p w14:paraId="3E2A7953" w14:textId="77777777" w:rsidR="006F4514" w:rsidRDefault="006F4514" w:rsidP="00AC538F">
      <w:r w:rsidRPr="006D44D0">
        <w:t xml:space="preserve">Jedná se o </w:t>
      </w:r>
      <w:r w:rsidR="00C5350A">
        <w:t xml:space="preserve">stavbu </w:t>
      </w:r>
      <w:r w:rsidR="00391982">
        <w:t>bez požárního rizika.</w:t>
      </w:r>
    </w:p>
    <w:p w14:paraId="7E7D395E" w14:textId="77777777" w:rsidR="006F4514" w:rsidRDefault="00516DF9" w:rsidP="00516DF9">
      <w:pPr>
        <w:pStyle w:val="Nadpis2"/>
      </w:pPr>
      <w:r>
        <w:t xml:space="preserve"> Úspora energie a tepelná ochrana</w:t>
      </w:r>
    </w:p>
    <w:p w14:paraId="250ED1A6" w14:textId="77777777" w:rsidR="00516DF9" w:rsidRDefault="00A07F66" w:rsidP="00AC538F">
      <w:r>
        <w:t>Netýká se stavby.</w:t>
      </w:r>
    </w:p>
    <w:p w14:paraId="448D8294" w14:textId="77777777" w:rsidR="006F4514" w:rsidRPr="00176DBD" w:rsidRDefault="006F4514" w:rsidP="00516DF9">
      <w:pPr>
        <w:pStyle w:val="Nadpis2"/>
      </w:pPr>
      <w:r w:rsidRPr="00176DBD">
        <w:t xml:space="preserve"> Hygienické požadavky na stavby, požadavky na pracovní a komunální prostředí</w:t>
      </w:r>
    </w:p>
    <w:p w14:paraId="03D7473A" w14:textId="09C6A056" w:rsidR="00516DF9" w:rsidRDefault="006F4514" w:rsidP="00516DF9">
      <w:r w:rsidRPr="00176DBD">
        <w:t>Vzhledem</w:t>
      </w:r>
      <w:r>
        <w:t xml:space="preserve"> k umístění a charakteru stavby nebude mít negativní vliv na okolí. </w:t>
      </w:r>
      <w:r w:rsidRPr="00C152FA">
        <w:t>Zhotovitel stavby je povinen během realizace stavby zajišťovat pořádek na staveništi a neznečišťovat veřejná prostranství, nezatěžovat jej nadměrným hlukem a v co největší míře šetřit stávající zeleň. Důsledně dodržovat použití vymezených ploch pro tuto stavbu a po jejím ukončení ji předat jejím uživatelům, resp. provozovatelům či majitelům.</w:t>
      </w:r>
      <w:r w:rsidR="00890F17">
        <w:t xml:space="preserve"> </w:t>
      </w:r>
      <w:r w:rsidRPr="00C152FA">
        <w:t>Stavební práce a doprovodná činnost související se stavbou bude prováděna v souladu s NV č.272/2011 Sb. tak, aby byly dodrženy hladiny hluku předepsané tímto zákonem.</w:t>
      </w:r>
    </w:p>
    <w:p w14:paraId="74D43F47" w14:textId="77777777" w:rsidR="006F4514" w:rsidRPr="00176DBD" w:rsidRDefault="00516DF9" w:rsidP="00516DF9">
      <w:r w:rsidRPr="000C48D5">
        <w:t>Přívod pitné vody a energií do prostoru stavby bude zajištěn ze zdrojů dodavatele stavby.</w:t>
      </w:r>
      <w:r>
        <w:t xml:space="preserve"> Vybavení staveniště staveništními buňkami bude přizpůsobe</w:t>
      </w:r>
      <w:r w:rsidR="00EC60A6">
        <w:t>no počtu pracovníků na stavbě.</w:t>
      </w:r>
    </w:p>
    <w:p w14:paraId="0D8C8460" w14:textId="715FF854" w:rsidR="006F4514" w:rsidRPr="00854F8D" w:rsidRDefault="00890F17" w:rsidP="00854F8D">
      <w:pPr>
        <w:pStyle w:val="Nadpis2"/>
      </w:pPr>
      <w:r>
        <w:t xml:space="preserve"> </w:t>
      </w:r>
      <w:r w:rsidR="0036068E" w:rsidRPr="00854F8D">
        <w:t>Zásady ochrany stavby před negativními účinky vnějšího prostředí</w:t>
      </w:r>
    </w:p>
    <w:p w14:paraId="62BF1AD5" w14:textId="77777777" w:rsidR="00854F8D" w:rsidRDefault="00854F8D" w:rsidP="00854F8D">
      <w:pPr>
        <w:pStyle w:val="Nadpis3"/>
        <w:numPr>
          <w:ilvl w:val="2"/>
          <w:numId w:val="38"/>
        </w:numPr>
      </w:pPr>
      <w:r>
        <w:t xml:space="preserve"> ochrana před pronikáním radonu z podloží</w:t>
      </w:r>
    </w:p>
    <w:p w14:paraId="587553EA" w14:textId="77777777" w:rsidR="00854F8D" w:rsidRDefault="00854F8D" w:rsidP="00A14F15">
      <w:r w:rsidRPr="00E56E31">
        <w:t>V době zpracování projektové dokumentace nebyly známy žádné informace ohledně možného výskytu radonu.</w:t>
      </w:r>
    </w:p>
    <w:p w14:paraId="28211F7C" w14:textId="77777777" w:rsidR="0036068E" w:rsidRDefault="00854F8D" w:rsidP="00854F8D">
      <w:pPr>
        <w:pStyle w:val="Nadpis3"/>
      </w:pPr>
      <w:r>
        <w:t xml:space="preserve"> ochrana před bludnými proudy</w:t>
      </w:r>
    </w:p>
    <w:p w14:paraId="19C1ABF8" w14:textId="77777777" w:rsidR="00854F8D" w:rsidRPr="00E56E31" w:rsidRDefault="00854F8D" w:rsidP="00A14F15">
      <w:pPr>
        <w:rPr>
          <w:b/>
        </w:rPr>
      </w:pPr>
      <w:r w:rsidRPr="00E56E31">
        <w:t>Nepředpokládá se výskyt bludných proudů na staveništi.</w:t>
      </w:r>
    </w:p>
    <w:p w14:paraId="35EF0D5B" w14:textId="77777777" w:rsidR="00854F8D" w:rsidRDefault="00A14F15" w:rsidP="00A14F15">
      <w:pPr>
        <w:pStyle w:val="Nadpis3"/>
      </w:pPr>
      <w:r>
        <w:t xml:space="preserve"> ochrana před technickou seizmicitou</w:t>
      </w:r>
    </w:p>
    <w:p w14:paraId="2EE021BE" w14:textId="77777777" w:rsidR="00A14F15" w:rsidRPr="00E56E31" w:rsidRDefault="00A14F15" w:rsidP="00A14F15">
      <w:pPr>
        <w:rPr>
          <w:b/>
        </w:rPr>
      </w:pPr>
      <w:r w:rsidRPr="00E56E31">
        <w:t>Stavba leží v seizmicky klidné oblasti.</w:t>
      </w:r>
    </w:p>
    <w:p w14:paraId="677B4D03" w14:textId="77777777" w:rsidR="00A14F15" w:rsidRDefault="00A14F15" w:rsidP="00A14F15">
      <w:pPr>
        <w:pStyle w:val="Nadpis3"/>
      </w:pPr>
      <w:r>
        <w:t xml:space="preserve"> ochrana před hlukem</w:t>
      </w:r>
    </w:p>
    <w:p w14:paraId="004667E0" w14:textId="77777777" w:rsidR="00A14F15" w:rsidRPr="00E56E31" w:rsidRDefault="00A14F15" w:rsidP="00A14F15">
      <w:r w:rsidRPr="00E56E31">
        <w:t>Stavební práce a doprovodná činnost související se stavbou bu</w:t>
      </w:r>
      <w:r>
        <w:t xml:space="preserve">de prováděna v souladu se NV č. </w:t>
      </w:r>
      <w:r w:rsidRPr="00E56E31">
        <w:t>272/2011Sb. tak, aby byly dodrženy hladiny hluku předepsané tímto zákonem.</w:t>
      </w:r>
    </w:p>
    <w:p w14:paraId="280BB28D" w14:textId="77777777" w:rsidR="00A14F15" w:rsidRDefault="00A14F15" w:rsidP="00A14F15">
      <w:pPr>
        <w:pStyle w:val="Nadpis3"/>
      </w:pPr>
      <w:r>
        <w:t xml:space="preserve"> protipovodňová opatření</w:t>
      </w:r>
    </w:p>
    <w:p w14:paraId="63CD8B36" w14:textId="77777777" w:rsidR="00A14F15" w:rsidRDefault="00E476EF" w:rsidP="00A14F15">
      <w:r>
        <w:t>Stavba nevyžaduje</w:t>
      </w:r>
      <w:r w:rsidR="004165AC">
        <w:t>.</w:t>
      </w:r>
    </w:p>
    <w:p w14:paraId="5F62837D" w14:textId="77777777" w:rsidR="00A14F15" w:rsidRDefault="00A14F15" w:rsidP="00A14F15">
      <w:pPr>
        <w:pStyle w:val="Nadpis3"/>
      </w:pPr>
      <w:r>
        <w:t xml:space="preserve"> ochrana před ostatními účinky - vlivem poddolování, výskytem metanu, apod.</w:t>
      </w:r>
    </w:p>
    <w:p w14:paraId="615B2953" w14:textId="77777777" w:rsidR="00A14F15" w:rsidRPr="00E56E31" w:rsidRDefault="00A14F15" w:rsidP="00A14F15">
      <w:pPr>
        <w:rPr>
          <w:b/>
        </w:rPr>
      </w:pPr>
      <w:r w:rsidRPr="00E56E31">
        <w:t>Výskyt metanu se zde nepředpokládá.</w:t>
      </w:r>
    </w:p>
    <w:p w14:paraId="014D49F8" w14:textId="77777777" w:rsidR="006F4514" w:rsidRDefault="006F4514" w:rsidP="00AC538F">
      <w:pPr>
        <w:pStyle w:val="Nadpis1"/>
      </w:pPr>
      <w:bookmarkStart w:id="21" w:name="_Toc509838289"/>
      <w:bookmarkStart w:id="22" w:name="_Toc509838363"/>
      <w:r>
        <w:lastRenderedPageBreak/>
        <w:t xml:space="preserve"> Připojení na technickou infrastrukturu</w:t>
      </w:r>
      <w:bookmarkEnd w:id="21"/>
      <w:bookmarkEnd w:id="22"/>
    </w:p>
    <w:p w14:paraId="0D1B6964" w14:textId="77777777" w:rsidR="006F4514" w:rsidRDefault="00A14F15" w:rsidP="00A14F15">
      <w:pPr>
        <w:pStyle w:val="Nadpis3"/>
      </w:pPr>
      <w:r>
        <w:t xml:space="preserve"> napojovací místa technické infrastruktury, přeložky</w:t>
      </w:r>
    </w:p>
    <w:p w14:paraId="6FA6E0F1" w14:textId="77777777" w:rsidR="00E476EF" w:rsidRDefault="00E476EF" w:rsidP="00E476EF">
      <w:r>
        <w:t>Dokončená stavba nemá nárok na spotřebu tepla, teplé užitkové vody.</w:t>
      </w:r>
    </w:p>
    <w:p w14:paraId="70106B0E" w14:textId="1F03D71B" w:rsidR="006F4514" w:rsidRDefault="00890F17" w:rsidP="0009643C">
      <w:pPr>
        <w:pStyle w:val="Nadpis3"/>
      </w:pPr>
      <w:r>
        <w:t xml:space="preserve"> </w:t>
      </w:r>
      <w:r w:rsidR="006F4514" w:rsidRPr="00277D21">
        <w:t>připojovací rozměry, výkonové kapacity a délky</w:t>
      </w:r>
    </w:p>
    <w:p w14:paraId="40E7F717" w14:textId="77777777" w:rsidR="00C5350A" w:rsidRPr="00C5350A" w:rsidRDefault="00C5350A" w:rsidP="00C5350A">
      <w:r>
        <w:t>Netýká se této stavby.</w:t>
      </w:r>
    </w:p>
    <w:p w14:paraId="1DFF02B4" w14:textId="62743436" w:rsidR="006F4514" w:rsidRDefault="00890F17" w:rsidP="00AC538F">
      <w:pPr>
        <w:pStyle w:val="Nadpis1"/>
      </w:pPr>
      <w:bookmarkStart w:id="23" w:name="_Toc509838290"/>
      <w:bookmarkStart w:id="24" w:name="_Toc509838364"/>
      <w:r>
        <w:t xml:space="preserve"> </w:t>
      </w:r>
      <w:r w:rsidR="006F4514">
        <w:t>Dopravní řešení</w:t>
      </w:r>
      <w:bookmarkEnd w:id="23"/>
      <w:bookmarkEnd w:id="24"/>
    </w:p>
    <w:p w14:paraId="5B176298" w14:textId="77777777" w:rsidR="006F4514" w:rsidRPr="005237DB" w:rsidRDefault="006F4514" w:rsidP="0009643C">
      <w:pPr>
        <w:pStyle w:val="Nadpis3"/>
      </w:pPr>
      <w:r w:rsidRPr="005237DB">
        <w:t xml:space="preserve"> popis dopravního řešení</w:t>
      </w:r>
      <w:r w:rsidR="0009643C">
        <w:t xml:space="preserve"> včetně bezbariérových opatření pro přístupnost a užívání stavby</w:t>
      </w:r>
    </w:p>
    <w:p w14:paraId="2B2E4BB2" w14:textId="77777777" w:rsidR="00457522" w:rsidRDefault="00457522" w:rsidP="00457522">
      <w:r>
        <w:t>Vzhledem k charakteru stavby se nepředpokládá pohyb osob s omezenou schopností pohybu a orientace. Při stavbě nebudou dotčena žádná zařízení využívaná těmito osobami.</w:t>
      </w:r>
    </w:p>
    <w:p w14:paraId="2A1AA36A" w14:textId="47E2CA35" w:rsidR="006F4514" w:rsidRDefault="00890F17" w:rsidP="00184DC0">
      <w:pPr>
        <w:pStyle w:val="Nadpis3"/>
      </w:pPr>
      <w:r>
        <w:t xml:space="preserve"> </w:t>
      </w:r>
      <w:r w:rsidR="006F4514" w:rsidRPr="00277D21">
        <w:t>napojení území na stávající dopravní infrastrukturu</w:t>
      </w:r>
    </w:p>
    <w:p w14:paraId="5AFBD261" w14:textId="77777777" w:rsidR="000D74CE" w:rsidRPr="00662204" w:rsidRDefault="000D74CE" w:rsidP="000D74CE">
      <w:pPr>
        <w:autoSpaceDE w:val="0"/>
        <w:autoSpaceDN w:val="0"/>
        <w:adjustRightInd w:val="0"/>
      </w:pPr>
      <w:r w:rsidRPr="00662204">
        <w:t>Koryto Bobřího potoka je přístupné z veřejných komunikací II. a III. třídy – II/240 a III/24092. Pro dopravu materiálu do prostoru koryta bude dále využívaná místní komunikace podél garáží, která je přístupná z panelové cesty za fotbalovým hřištěm a mostem (označen v situacích jako most č. 3), který je omezen okamžitou hmotností vozidel do 32,0 t. Most č. 2, který se nachází uprostřed řešeného úseku je omezen okamžitou hmotností vozidla na 1,5 t a v PD není uvažováno jeho užívání stavbou.</w:t>
      </w:r>
    </w:p>
    <w:p w14:paraId="09C2A7E9" w14:textId="5B4A2E65" w:rsidR="006F4514" w:rsidRDefault="00890F17" w:rsidP="00184DC0">
      <w:pPr>
        <w:pStyle w:val="Nadpis3"/>
      </w:pPr>
      <w:r>
        <w:t xml:space="preserve"> </w:t>
      </w:r>
      <w:r w:rsidR="006F4514" w:rsidRPr="00277D21">
        <w:t>doprava v</w:t>
      </w:r>
      <w:r w:rsidR="006F4514">
        <w:t> </w:t>
      </w:r>
      <w:r w:rsidR="006F4514" w:rsidRPr="00277D21">
        <w:t>klidu</w:t>
      </w:r>
    </w:p>
    <w:p w14:paraId="0BB052DD" w14:textId="77777777" w:rsidR="006F4514" w:rsidRDefault="00A3143C" w:rsidP="00AC538F">
      <w:r>
        <w:t>Vzhledem k charakteru stavby není řešeno.</w:t>
      </w:r>
    </w:p>
    <w:p w14:paraId="0667AB20" w14:textId="77777777" w:rsidR="00AE0876" w:rsidRDefault="00AE0876" w:rsidP="00AE0876">
      <w:pPr>
        <w:pStyle w:val="Nadpis3"/>
      </w:pPr>
      <w:r>
        <w:t xml:space="preserve"> pěší a cyklisté stezky</w:t>
      </w:r>
    </w:p>
    <w:p w14:paraId="521C9F00" w14:textId="77777777" w:rsidR="00AE0876" w:rsidRPr="00B70095" w:rsidRDefault="00AE0876" w:rsidP="00AE0876">
      <w:r>
        <w:t>Vzhledem k charakteru stavby není řešeno.</w:t>
      </w:r>
    </w:p>
    <w:p w14:paraId="2F0C9B91" w14:textId="281F7EA4" w:rsidR="006F4514" w:rsidRDefault="00890F17" w:rsidP="00AC538F">
      <w:pPr>
        <w:pStyle w:val="Nadpis1"/>
      </w:pPr>
      <w:bookmarkStart w:id="25" w:name="_Toc509838291"/>
      <w:bookmarkStart w:id="26" w:name="_Toc509838365"/>
      <w:r>
        <w:t xml:space="preserve"> </w:t>
      </w:r>
      <w:r w:rsidR="006F4514">
        <w:t>Řešení vegetace a souvisejících terénních úprav</w:t>
      </w:r>
      <w:bookmarkEnd w:id="25"/>
      <w:bookmarkEnd w:id="26"/>
    </w:p>
    <w:p w14:paraId="11B8D7FB" w14:textId="77777777" w:rsidR="00184DC0" w:rsidRPr="00E56E31" w:rsidRDefault="00184DC0" w:rsidP="00184DC0">
      <w:pPr>
        <w:pStyle w:val="Nadpis3"/>
      </w:pPr>
      <w:bookmarkStart w:id="27" w:name="_Toc388603920"/>
      <w:bookmarkStart w:id="28" w:name="_Toc467744702"/>
      <w:bookmarkStart w:id="29" w:name="_Toc509838292"/>
      <w:bookmarkStart w:id="30" w:name="_Toc509838366"/>
      <w:r w:rsidRPr="00E56E31">
        <w:t xml:space="preserve"> terénní úpravy</w:t>
      </w:r>
      <w:bookmarkEnd w:id="27"/>
      <w:bookmarkEnd w:id="28"/>
    </w:p>
    <w:p w14:paraId="7B42648A" w14:textId="77777777" w:rsidR="005134E4" w:rsidRPr="00CD5E9C" w:rsidRDefault="005134E4" w:rsidP="00457522">
      <w:bookmarkStart w:id="31" w:name="_Toc388603921"/>
      <w:bookmarkStart w:id="32" w:name="_Toc467744703"/>
      <w:r>
        <w:t>Dotčené plochy pozemků budou obnoveny do původního stavu.</w:t>
      </w:r>
    </w:p>
    <w:p w14:paraId="3D17F05A" w14:textId="2F2B3866" w:rsidR="00184DC0" w:rsidRPr="00E56E31" w:rsidRDefault="00890F17" w:rsidP="00184DC0">
      <w:pPr>
        <w:pStyle w:val="Nadpis3"/>
      </w:pPr>
      <w:r>
        <w:t xml:space="preserve"> </w:t>
      </w:r>
      <w:r w:rsidR="00184DC0" w:rsidRPr="00E56E31">
        <w:t>použité vegetační prvky</w:t>
      </w:r>
      <w:bookmarkEnd w:id="31"/>
      <w:bookmarkEnd w:id="32"/>
    </w:p>
    <w:p w14:paraId="5A6C8E07" w14:textId="77777777" w:rsidR="00184DC0" w:rsidRPr="00E56E31" w:rsidRDefault="00131873" w:rsidP="00536582">
      <w:pPr>
        <w:rPr>
          <w:b/>
        </w:rPr>
      </w:pPr>
      <w:r>
        <w:t>VIZ B.5.a)</w:t>
      </w:r>
    </w:p>
    <w:p w14:paraId="11917A83" w14:textId="486D9649" w:rsidR="00184DC0" w:rsidRPr="0013283B" w:rsidRDefault="00890F17" w:rsidP="00184DC0">
      <w:pPr>
        <w:pStyle w:val="Nadpis3"/>
      </w:pPr>
      <w:bookmarkStart w:id="33" w:name="_Toc388603922"/>
      <w:bookmarkStart w:id="34" w:name="_Toc467744704"/>
      <w:r>
        <w:t xml:space="preserve"> </w:t>
      </w:r>
      <w:r w:rsidR="00184DC0" w:rsidRPr="0013283B">
        <w:t>biotechnická opatření</w:t>
      </w:r>
      <w:bookmarkEnd w:id="33"/>
      <w:bookmarkEnd w:id="34"/>
    </w:p>
    <w:p w14:paraId="1515B082" w14:textId="77777777" w:rsidR="00184DC0" w:rsidRPr="00E56E31" w:rsidRDefault="00184DC0" w:rsidP="00184DC0">
      <w:pPr>
        <w:rPr>
          <w:b/>
        </w:rPr>
      </w:pPr>
      <w:r w:rsidRPr="00E56E31">
        <w:t>Vzhledem k charakter</w:t>
      </w:r>
      <w:r w:rsidR="00904FE4">
        <w:t>u stavby nejsou navrhována žádná</w:t>
      </w:r>
      <w:r w:rsidRPr="00E56E31">
        <w:t xml:space="preserve"> biotechnická opatření. </w:t>
      </w:r>
    </w:p>
    <w:p w14:paraId="7C21388D" w14:textId="3D6AE204" w:rsidR="006F4514" w:rsidRDefault="00890F17" w:rsidP="00AC538F">
      <w:pPr>
        <w:pStyle w:val="Nadpis1"/>
      </w:pPr>
      <w:r>
        <w:t xml:space="preserve"> </w:t>
      </w:r>
      <w:r w:rsidR="006F4514">
        <w:t>Popis vlivů stavby na životní prostředí a jeho ochrana</w:t>
      </w:r>
      <w:bookmarkEnd w:id="29"/>
      <w:bookmarkEnd w:id="30"/>
    </w:p>
    <w:p w14:paraId="21836472" w14:textId="77777777" w:rsidR="006F4514" w:rsidRPr="00276760" w:rsidRDefault="006F4514" w:rsidP="00276760">
      <w:pPr>
        <w:pStyle w:val="Nadpis3"/>
      </w:pPr>
      <w:r w:rsidRPr="00276760">
        <w:t xml:space="preserve"> vliv na životní prostředí </w:t>
      </w:r>
      <w:r w:rsidR="00E20242" w:rsidRPr="00276760">
        <w:t>–</w:t>
      </w:r>
      <w:r w:rsidRPr="00276760">
        <w:t xml:space="preserve"> ovzduší, hluk, </w:t>
      </w:r>
      <w:r w:rsidR="00276760" w:rsidRPr="00276760">
        <w:t xml:space="preserve">voda, </w:t>
      </w:r>
      <w:r w:rsidRPr="00276760">
        <w:t>odpady a půda</w:t>
      </w:r>
    </w:p>
    <w:p w14:paraId="48B1408E" w14:textId="4C1E31D7" w:rsidR="006F4514" w:rsidRDefault="006F4514" w:rsidP="00276760">
      <w:r w:rsidRPr="00C152FA">
        <w:t xml:space="preserve">Během výstavby se dočasně zvýší </w:t>
      </w:r>
      <w:r w:rsidRPr="00CB4759">
        <w:rPr>
          <w:b/>
          <w:i/>
        </w:rPr>
        <w:t>hlučnost</w:t>
      </w:r>
      <w:r w:rsidRPr="00C152FA">
        <w:t xml:space="preserve"> a </w:t>
      </w:r>
      <w:r w:rsidRPr="00CB4759">
        <w:rPr>
          <w:b/>
          <w:i/>
        </w:rPr>
        <w:t>prašnost</w:t>
      </w:r>
      <w:r w:rsidRPr="00C152FA">
        <w:t xml:space="preserve"> v okolí stavby. Zhotovitel stavby je povinen během realizace stavby zajišťovat pořádek na staveništi a neznečišťovat veřejná prostranství, nezatěžovat jej nadměrným hlukem a v co největší míře šetřit stávající zeleň. Důsledně dodržovat použití vymezených ploch pro tuto stavbu a po jejím ukončení ji předat jejím uživatelům, resp. provozovatelům či majitelům.</w:t>
      </w:r>
      <w:r w:rsidR="00890F17">
        <w:t xml:space="preserve"> </w:t>
      </w:r>
      <w:r w:rsidRPr="00C152FA">
        <w:t>Stavební práce a doprovodná činnost související se stavbou bude prováděna v souladu s NV č.272/2011 Sb. tak, aby byly dodrženy hladiny hluku předepsané tímto zákonem.</w:t>
      </w:r>
    </w:p>
    <w:p w14:paraId="53066AF1" w14:textId="77777777" w:rsidR="006F4514" w:rsidRDefault="006F4514" w:rsidP="00276760">
      <w:r w:rsidRPr="00C152FA">
        <w:t>V případě zásahu do cizích zařízení musí zhotovitel jejich majitele o tomto informovat a vždy učinit o tomto zásahu písemnou zprávu nebo dohodu. Po ukončení stavby je zhotovitel povinen provést úklid všech ploch, které pro realizaci stavby používal a uvést tyto</w:t>
      </w:r>
      <w:r>
        <w:t xml:space="preserve"> plochy</w:t>
      </w:r>
      <w:r w:rsidRPr="00C152FA">
        <w:t xml:space="preserve"> do původního stavu.</w:t>
      </w:r>
    </w:p>
    <w:p w14:paraId="384173D9" w14:textId="77777777" w:rsidR="00A2587B" w:rsidRDefault="00A2587B" w:rsidP="00A2587B">
      <w:r w:rsidRPr="004A59C2">
        <w:t>Možné negativní vlivy při provádění stavby: prašnost, bahno na vozovce, možnost znečištění půdy ropnými látkami, hluk stavebních strojů. Tyto vlivy je nutné eliminovat organizací práce. Je nutno zadat u odborné specializované firmy</w:t>
      </w:r>
      <w:r>
        <w:t>.</w:t>
      </w:r>
    </w:p>
    <w:p w14:paraId="42060C92" w14:textId="7788A3BC" w:rsidR="00A2587B" w:rsidRDefault="00A2587B" w:rsidP="00A2587B">
      <w:r w:rsidRPr="00A2587B">
        <w:rPr>
          <w:b/>
          <w:i/>
        </w:rPr>
        <w:lastRenderedPageBreak/>
        <w:t>Ochrana proti znečišťování ovzduší výfukovými plyny a prachem</w:t>
      </w:r>
      <w:r w:rsidR="007C404C">
        <w:rPr>
          <w:b/>
          <w:i/>
        </w:rPr>
        <w:t xml:space="preserve"> </w:t>
      </w:r>
      <w:r w:rsidRPr="004A59C2">
        <w:t>vyžaduje nepřipustit provoz vozidel a topných zařízení, která produkují více škodlivin, než připouští příslušná vyhláška</w:t>
      </w:r>
      <w:r>
        <w:t>.</w:t>
      </w:r>
    </w:p>
    <w:p w14:paraId="7D1D147A" w14:textId="4FFE68F8" w:rsidR="00A2587B" w:rsidRPr="004A59C2" w:rsidRDefault="00A2587B" w:rsidP="00A2587B">
      <w:r w:rsidRPr="00A2587B">
        <w:rPr>
          <w:b/>
          <w:i/>
        </w:rPr>
        <w:t>Ochrana proti hluku a vibracím</w:t>
      </w:r>
      <w:r w:rsidR="007C404C">
        <w:rPr>
          <w:b/>
          <w:i/>
        </w:rPr>
        <w:t xml:space="preserve"> </w:t>
      </w:r>
      <w:r w:rsidRPr="004A59C2">
        <w:t>zajistí se nejvhodnějším druhem a typem strojní mechanizace pro danou technologii s ohledem na jeho hlučnost, účel a doporučení výrobce.</w:t>
      </w:r>
    </w:p>
    <w:p w14:paraId="5FA78B8C" w14:textId="77777777" w:rsidR="00A2587B" w:rsidRDefault="00A2587B" w:rsidP="00A2587B">
      <w:pPr>
        <w:tabs>
          <w:tab w:val="left" w:pos="709"/>
        </w:tabs>
      </w:pPr>
      <w:r w:rsidRPr="00A2587B">
        <w:rPr>
          <w:b/>
          <w:i/>
        </w:rPr>
        <w:t>Ochrana proti znečištění podzemních</w:t>
      </w:r>
      <w:r>
        <w:rPr>
          <w:b/>
          <w:i/>
        </w:rPr>
        <w:t xml:space="preserve"> a povrchových vod </w:t>
      </w:r>
      <w:r w:rsidRPr="004A59C2">
        <w:t xml:space="preserve">před jejich znehodnocením látkami, které nejsou odpadními vodami (ropné deriváty, chemikálie, tuky, atd.)Zabránit v průběhu realizace stavby vnikání </w:t>
      </w:r>
      <w:r>
        <w:t>nebezpečných látek</w:t>
      </w:r>
      <w:r w:rsidRPr="004A59C2">
        <w:t xml:space="preserve"> a stavebních materiálů</w:t>
      </w:r>
      <w:r>
        <w:t xml:space="preserve"> do vody.</w:t>
      </w:r>
    </w:p>
    <w:p w14:paraId="39A1642F" w14:textId="6E0DCDBB" w:rsidR="00472403" w:rsidRDefault="00472403" w:rsidP="00A2587B">
      <w:pPr>
        <w:tabs>
          <w:tab w:val="left" w:pos="709"/>
        </w:tabs>
        <w:rPr>
          <w:b/>
          <w:i/>
        </w:rPr>
      </w:pPr>
      <w:r w:rsidRPr="00472403">
        <w:rPr>
          <w:b/>
          <w:i/>
        </w:rPr>
        <w:t>Ochrana proti znečištění půdy</w:t>
      </w:r>
      <w:r w:rsidR="007C404C">
        <w:rPr>
          <w:b/>
          <w:i/>
        </w:rPr>
        <w:t xml:space="preserve"> </w:t>
      </w:r>
      <w:r>
        <w:t>před jejím</w:t>
      </w:r>
      <w:r w:rsidRPr="004A59C2">
        <w:t xml:space="preserve"> znehodnocením </w:t>
      </w:r>
      <w:r>
        <w:t xml:space="preserve">nebezpečnými a odpadními látkami, </w:t>
      </w:r>
      <w:r w:rsidRPr="004A59C2">
        <w:t>(ropné deriváty, chemikálie</w:t>
      </w:r>
      <w:r w:rsidR="00CF4743">
        <w:t>,</w:t>
      </w:r>
      <w:r w:rsidRPr="004A59C2">
        <w:t xml:space="preserve"> tuky atd.)</w:t>
      </w:r>
      <w:r>
        <w:t>.</w:t>
      </w:r>
    </w:p>
    <w:p w14:paraId="7F8D2F3E" w14:textId="77777777" w:rsidR="00717717" w:rsidRDefault="00717717" w:rsidP="00717717">
      <w:r w:rsidRPr="00717717">
        <w:rPr>
          <w:b/>
          <w:bCs/>
          <w:i/>
          <w:iCs/>
        </w:rPr>
        <w:t>Odpady komunálního charakteru</w:t>
      </w:r>
      <w:r w:rsidRPr="00713E76">
        <w:t xml:space="preserve"> budou ukládány do k tomu určených nádob a likvidovány odbornou firmou provádějící svoz (bude zajištěno smluvně). Ostatní odpady ze stavby budou likvidovány odbornými firmami pro konkrétní odpady (bude zajištěno smluvně). Zhotovitel stavby ještě před zahájením stavby uzavře předběžnou smlouvu o likvidaci odpadového materiálu.</w:t>
      </w:r>
    </w:p>
    <w:p w14:paraId="665A6B5C" w14:textId="77777777" w:rsidR="00717717" w:rsidRPr="0041716D" w:rsidRDefault="00717717" w:rsidP="00717717">
      <w:r w:rsidRPr="0041716D">
        <w:t xml:space="preserve">Zhotovitel zajistí přednostní využití odpadů v souladu </w:t>
      </w:r>
      <w:r w:rsidRPr="009F52F1">
        <w:t>s hierarchií odpadového hospodářství</w:t>
      </w:r>
      <w:r w:rsidRPr="0041716D">
        <w:t xml:space="preserve">. Výkopek, který nebude možné použít zpět do zásypů, bude předán k využití např. na rekultivaci po těžbě. Zhotovitel je povinen odpady, které nemůže sám využít nebo odstranit v souladu se zákonem </w:t>
      </w:r>
      <w:r>
        <w:t>541/2020 </w:t>
      </w:r>
      <w:r w:rsidRPr="0041716D">
        <w:t xml:space="preserve">Sb. a prováděcími právními předpisy, převést do vlastnictví pouze osobě oprávněné k jejich převzetí </w:t>
      </w:r>
      <w:r w:rsidRPr="00B63CC5">
        <w:t xml:space="preserve">podle § 13 odst. 2, a to buď </w:t>
      </w:r>
      <w:r w:rsidRPr="0041716D">
        <w:t xml:space="preserve">přímo, nebo prostřednictvím k tomu zřízené právnické osoby. </w:t>
      </w:r>
    </w:p>
    <w:p w14:paraId="35D5A2C8" w14:textId="77777777" w:rsidR="00717717" w:rsidRPr="0041716D" w:rsidRDefault="00717717" w:rsidP="00717717">
      <w:r w:rsidRPr="0041716D">
        <w:t xml:space="preserve">Veškeré odpady vznikající během výstavby tak i během provozu budou shromažďovány utříděné dle jednotlivých druhů a kategorií </w:t>
      </w:r>
      <w:r w:rsidRPr="009378B3">
        <w:t xml:space="preserve">podle § 6 a 7 zákona o </w:t>
      </w:r>
      <w:r w:rsidRPr="0041716D">
        <w:t xml:space="preserve">odpadech. </w:t>
      </w:r>
    </w:p>
    <w:p w14:paraId="5FD29DE2" w14:textId="77777777" w:rsidR="00717717" w:rsidRPr="003E0B1F" w:rsidRDefault="00717717" w:rsidP="00717717">
      <w:r w:rsidRPr="003E0B1F">
        <w:t>Zhotovitel zabezpečí odpady před nežádoucím znehodnocením, odcizením nebo únikem. Odpady budou likvidovány v souladu s legislativními předpisy odpadového hospodářství ČR, mj. zákon 541/2020 Sb.</w:t>
      </w:r>
    </w:p>
    <w:p w14:paraId="2DFFCF07" w14:textId="77777777" w:rsidR="00717717" w:rsidRDefault="00717717" w:rsidP="00717717">
      <w:pPr>
        <w:spacing w:line="240" w:lineRule="auto"/>
        <w:ind w:firstLine="0"/>
        <w:jc w:val="left"/>
      </w:pPr>
      <w:r>
        <w:br w:type="page"/>
      </w:r>
    </w:p>
    <w:p w14:paraId="49B616E9" w14:textId="77777777" w:rsidR="00717717" w:rsidRDefault="00717717" w:rsidP="00717717">
      <w:r w:rsidRPr="0041716D">
        <w:lastRenderedPageBreak/>
        <w:t>Odpad z výstavby lze zařadit podle Katalogu odpadů (</w:t>
      </w:r>
      <w:r>
        <w:t xml:space="preserve">z důvodu absence nové vyhlášky je pro zařazení odpadu použita </w:t>
      </w:r>
      <w:r w:rsidRPr="0041716D">
        <w:t>vyhláška MŽP ČR 93/2016 Sb.) následovně:</w:t>
      </w:r>
    </w:p>
    <w:tbl>
      <w:tblPr>
        <w:tblW w:w="10206" w:type="dxa"/>
        <w:tblLayout w:type="fixed"/>
        <w:tblCellMar>
          <w:left w:w="70" w:type="dxa"/>
          <w:right w:w="70" w:type="dxa"/>
        </w:tblCellMar>
        <w:tblLook w:val="04A0" w:firstRow="1" w:lastRow="0" w:firstColumn="1" w:lastColumn="0" w:noHBand="0" w:noVBand="1"/>
      </w:tblPr>
      <w:tblGrid>
        <w:gridCol w:w="1204"/>
        <w:gridCol w:w="3686"/>
        <w:gridCol w:w="709"/>
        <w:gridCol w:w="3402"/>
        <w:gridCol w:w="1205"/>
      </w:tblGrid>
      <w:tr w:rsidR="00717717" w:rsidRPr="003F0DAA" w14:paraId="44B9B287" w14:textId="77777777" w:rsidTr="00C4142B">
        <w:trPr>
          <w:trHeight w:val="300"/>
        </w:trPr>
        <w:tc>
          <w:tcPr>
            <w:tcW w:w="9001" w:type="dxa"/>
            <w:gridSpan w:val="4"/>
            <w:tcBorders>
              <w:top w:val="nil"/>
              <w:left w:val="nil"/>
              <w:bottom w:val="nil"/>
              <w:right w:val="nil"/>
            </w:tcBorders>
            <w:shd w:val="clear" w:color="auto" w:fill="auto"/>
            <w:noWrap/>
            <w:vAlign w:val="bottom"/>
            <w:hideMark/>
          </w:tcPr>
          <w:p w14:paraId="6999BA8A" w14:textId="77777777" w:rsidR="00147560" w:rsidRDefault="00147560" w:rsidP="00C4142B">
            <w:pPr>
              <w:ind w:firstLine="0"/>
            </w:pPr>
          </w:p>
          <w:p w14:paraId="49962E6D" w14:textId="77777777" w:rsidR="00717717" w:rsidRPr="003F0DAA" w:rsidRDefault="00717717" w:rsidP="00C4142B">
            <w:pPr>
              <w:ind w:firstLine="0"/>
            </w:pPr>
            <w:r w:rsidRPr="003F0DAA">
              <w:t>17 00 00 Stavební a demoliční odpady</w:t>
            </w:r>
          </w:p>
        </w:tc>
        <w:tc>
          <w:tcPr>
            <w:tcW w:w="1205" w:type="dxa"/>
            <w:tcBorders>
              <w:top w:val="nil"/>
              <w:left w:val="nil"/>
              <w:bottom w:val="nil"/>
              <w:right w:val="nil"/>
            </w:tcBorders>
          </w:tcPr>
          <w:p w14:paraId="217FF3D3" w14:textId="77777777" w:rsidR="00717717" w:rsidRPr="003F0DAA" w:rsidRDefault="00717717" w:rsidP="00C4142B">
            <w:pPr>
              <w:ind w:firstLine="0"/>
            </w:pPr>
          </w:p>
        </w:tc>
      </w:tr>
      <w:tr w:rsidR="00717717" w:rsidRPr="003F0DAA" w14:paraId="04FD40E8" w14:textId="77777777" w:rsidTr="00C4142B">
        <w:trPr>
          <w:trHeight w:val="285"/>
        </w:trPr>
        <w:tc>
          <w:tcPr>
            <w:tcW w:w="120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302CCD2" w14:textId="77777777" w:rsidR="00717717" w:rsidRPr="003F0DAA" w:rsidRDefault="00717717" w:rsidP="00C4142B">
            <w:pPr>
              <w:ind w:firstLine="0"/>
              <w:jc w:val="center"/>
              <w:rPr>
                <w:b/>
              </w:rPr>
            </w:pPr>
            <w:r w:rsidRPr="003F0DAA">
              <w:rPr>
                <w:b/>
              </w:rPr>
              <w:t>kód</w:t>
            </w:r>
          </w:p>
        </w:tc>
        <w:tc>
          <w:tcPr>
            <w:tcW w:w="3686" w:type="dxa"/>
            <w:tcBorders>
              <w:top w:val="single" w:sz="8" w:space="0" w:color="auto"/>
              <w:left w:val="nil"/>
              <w:bottom w:val="single" w:sz="4" w:space="0" w:color="auto"/>
              <w:right w:val="single" w:sz="4" w:space="0" w:color="auto"/>
            </w:tcBorders>
            <w:shd w:val="clear" w:color="auto" w:fill="auto"/>
            <w:noWrap/>
            <w:vAlign w:val="center"/>
            <w:hideMark/>
          </w:tcPr>
          <w:p w14:paraId="3D785DB8" w14:textId="77777777" w:rsidR="00717717" w:rsidRPr="003F0DAA" w:rsidRDefault="00717717" w:rsidP="00C4142B">
            <w:pPr>
              <w:ind w:firstLine="0"/>
              <w:jc w:val="center"/>
              <w:rPr>
                <w:b/>
              </w:rPr>
            </w:pPr>
            <w:r w:rsidRPr="003F0DAA">
              <w:rPr>
                <w:b/>
              </w:rPr>
              <w:t>název</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14:paraId="4DB035FB" w14:textId="77777777" w:rsidR="00717717" w:rsidRPr="003F0DAA" w:rsidRDefault="00717717" w:rsidP="00C4142B">
            <w:pPr>
              <w:ind w:firstLine="0"/>
              <w:jc w:val="center"/>
              <w:rPr>
                <w:b/>
              </w:rPr>
            </w:pPr>
            <w:r w:rsidRPr="003F0DAA">
              <w:rPr>
                <w:b/>
              </w:rPr>
              <w:t>kat.</w:t>
            </w:r>
          </w:p>
        </w:tc>
        <w:tc>
          <w:tcPr>
            <w:tcW w:w="3402" w:type="dxa"/>
            <w:tcBorders>
              <w:top w:val="single" w:sz="8" w:space="0" w:color="auto"/>
              <w:left w:val="nil"/>
              <w:bottom w:val="single" w:sz="4" w:space="0" w:color="auto"/>
              <w:right w:val="single" w:sz="8" w:space="0" w:color="auto"/>
            </w:tcBorders>
            <w:shd w:val="clear" w:color="auto" w:fill="auto"/>
            <w:noWrap/>
            <w:vAlign w:val="center"/>
            <w:hideMark/>
          </w:tcPr>
          <w:p w14:paraId="7C13CBBA" w14:textId="77777777" w:rsidR="00717717" w:rsidRPr="003F0DAA" w:rsidRDefault="00717717" w:rsidP="00C4142B">
            <w:pPr>
              <w:ind w:firstLine="0"/>
              <w:jc w:val="center"/>
              <w:rPr>
                <w:b/>
              </w:rPr>
            </w:pPr>
            <w:r w:rsidRPr="003F0DAA">
              <w:rPr>
                <w:b/>
              </w:rPr>
              <w:t>způsob likvidace</w:t>
            </w:r>
          </w:p>
        </w:tc>
        <w:tc>
          <w:tcPr>
            <w:tcW w:w="1205" w:type="dxa"/>
            <w:tcBorders>
              <w:top w:val="single" w:sz="8" w:space="0" w:color="auto"/>
              <w:left w:val="nil"/>
              <w:bottom w:val="single" w:sz="4" w:space="0" w:color="auto"/>
              <w:right w:val="single" w:sz="8" w:space="0" w:color="auto"/>
            </w:tcBorders>
            <w:vAlign w:val="center"/>
          </w:tcPr>
          <w:p w14:paraId="1E7B8DD7" w14:textId="77777777" w:rsidR="00717717" w:rsidRPr="003F0DAA" w:rsidRDefault="00717717" w:rsidP="00C4142B">
            <w:pPr>
              <w:ind w:firstLine="0"/>
              <w:jc w:val="center"/>
              <w:rPr>
                <w:b/>
              </w:rPr>
            </w:pPr>
            <w:proofErr w:type="spellStart"/>
            <w:r w:rsidRPr="003F0DAA">
              <w:rPr>
                <w:b/>
              </w:rPr>
              <w:t>předpokl</w:t>
            </w:r>
            <w:proofErr w:type="spellEnd"/>
            <w:r w:rsidRPr="003F0DAA">
              <w:rPr>
                <w:b/>
              </w:rPr>
              <w:t>. množství</w:t>
            </w:r>
          </w:p>
        </w:tc>
      </w:tr>
      <w:tr w:rsidR="00717717" w:rsidRPr="003F0DAA" w14:paraId="56FCD3BC" w14:textId="77777777" w:rsidTr="00C4142B">
        <w:trPr>
          <w:trHeight w:val="341"/>
        </w:trPr>
        <w:tc>
          <w:tcPr>
            <w:tcW w:w="1204" w:type="dxa"/>
            <w:tcBorders>
              <w:top w:val="nil"/>
              <w:left w:val="single" w:sz="8" w:space="0" w:color="auto"/>
              <w:bottom w:val="single" w:sz="4" w:space="0" w:color="auto"/>
              <w:right w:val="single" w:sz="4" w:space="0" w:color="auto"/>
            </w:tcBorders>
            <w:shd w:val="clear" w:color="auto" w:fill="auto"/>
            <w:noWrap/>
            <w:vAlign w:val="center"/>
          </w:tcPr>
          <w:p w14:paraId="02AFC8EB" w14:textId="77777777" w:rsidR="00717717" w:rsidRPr="003F0DAA" w:rsidRDefault="00717717" w:rsidP="00C4142B">
            <w:pPr>
              <w:ind w:firstLine="0"/>
              <w:jc w:val="center"/>
            </w:pPr>
            <w:r w:rsidRPr="003F0DAA">
              <w:t>17 01 01</w:t>
            </w:r>
          </w:p>
        </w:tc>
        <w:tc>
          <w:tcPr>
            <w:tcW w:w="3686" w:type="dxa"/>
            <w:tcBorders>
              <w:top w:val="nil"/>
              <w:left w:val="nil"/>
              <w:bottom w:val="single" w:sz="4" w:space="0" w:color="auto"/>
              <w:right w:val="single" w:sz="4" w:space="0" w:color="auto"/>
            </w:tcBorders>
            <w:shd w:val="clear" w:color="auto" w:fill="auto"/>
            <w:noWrap/>
            <w:vAlign w:val="center"/>
          </w:tcPr>
          <w:p w14:paraId="2CBBA189" w14:textId="77777777" w:rsidR="00717717" w:rsidRPr="003F0DAA" w:rsidRDefault="00717717" w:rsidP="00C4142B">
            <w:pPr>
              <w:ind w:firstLine="0"/>
              <w:jc w:val="center"/>
            </w:pPr>
            <w:r w:rsidRPr="003F0DAA">
              <w:t>Beton</w:t>
            </w:r>
          </w:p>
        </w:tc>
        <w:tc>
          <w:tcPr>
            <w:tcW w:w="709" w:type="dxa"/>
            <w:tcBorders>
              <w:top w:val="nil"/>
              <w:left w:val="nil"/>
              <w:bottom w:val="single" w:sz="4" w:space="0" w:color="auto"/>
              <w:right w:val="single" w:sz="4" w:space="0" w:color="auto"/>
            </w:tcBorders>
            <w:shd w:val="clear" w:color="auto" w:fill="auto"/>
            <w:noWrap/>
            <w:vAlign w:val="center"/>
          </w:tcPr>
          <w:p w14:paraId="3530C729" w14:textId="77777777" w:rsidR="00717717" w:rsidRPr="003F0DAA" w:rsidRDefault="00717717" w:rsidP="00C4142B">
            <w:pPr>
              <w:ind w:firstLine="0"/>
              <w:jc w:val="center"/>
            </w:pPr>
            <w:r w:rsidRPr="003F0DAA">
              <w:t>„O“</w:t>
            </w:r>
          </w:p>
        </w:tc>
        <w:tc>
          <w:tcPr>
            <w:tcW w:w="3402" w:type="dxa"/>
            <w:tcBorders>
              <w:top w:val="nil"/>
              <w:left w:val="nil"/>
              <w:bottom w:val="single" w:sz="4" w:space="0" w:color="auto"/>
              <w:right w:val="single" w:sz="8" w:space="0" w:color="auto"/>
            </w:tcBorders>
            <w:shd w:val="clear" w:color="auto" w:fill="auto"/>
            <w:vAlign w:val="center"/>
          </w:tcPr>
          <w:p w14:paraId="2B5537D4" w14:textId="77777777" w:rsidR="00717717" w:rsidRPr="003F0DAA" w:rsidRDefault="00717717" w:rsidP="00C4142B">
            <w:pPr>
              <w:ind w:firstLine="0"/>
            </w:pPr>
            <w:r w:rsidRPr="003F0DAA">
              <w:t>Stávající betonové konstrukce</w:t>
            </w:r>
          </w:p>
          <w:p w14:paraId="7F4B81E0" w14:textId="61246406" w:rsidR="00717717" w:rsidRDefault="00717717" w:rsidP="00C4142B">
            <w:pPr>
              <w:ind w:firstLine="0"/>
            </w:pPr>
            <w:r>
              <w:t>- drcení</w:t>
            </w:r>
            <w:r w:rsidR="00890F17">
              <w:t xml:space="preserve"> </w:t>
            </w:r>
            <w:r>
              <w:t xml:space="preserve">v zařízení, které je v souladu se zákonem o odpadech, </w:t>
            </w:r>
          </w:p>
          <w:p w14:paraId="0EC2619E" w14:textId="77777777" w:rsidR="00717717" w:rsidRPr="003F0DAA" w:rsidRDefault="00717717" w:rsidP="00C4142B">
            <w:pPr>
              <w:ind w:firstLine="0"/>
            </w:pPr>
            <w:r>
              <w:t>použití do stav. komunikace po ověření vhodnosti do zásypů a násypů dle přísl. práv. předpisů</w:t>
            </w:r>
          </w:p>
        </w:tc>
        <w:tc>
          <w:tcPr>
            <w:tcW w:w="1205" w:type="dxa"/>
            <w:tcBorders>
              <w:top w:val="nil"/>
              <w:left w:val="nil"/>
              <w:bottom w:val="single" w:sz="4" w:space="0" w:color="auto"/>
              <w:right w:val="single" w:sz="8" w:space="0" w:color="auto"/>
            </w:tcBorders>
            <w:vAlign w:val="center"/>
          </w:tcPr>
          <w:p w14:paraId="5227ABF6" w14:textId="77777777" w:rsidR="00717717" w:rsidRPr="003F0DAA" w:rsidRDefault="000F3479" w:rsidP="00C4142B">
            <w:pPr>
              <w:ind w:firstLine="0"/>
              <w:jc w:val="center"/>
            </w:pPr>
            <w:r>
              <w:t>10</w:t>
            </w:r>
            <w:r w:rsidR="00717717">
              <w:t>,</w:t>
            </w:r>
            <w:r>
              <w:t>0</w:t>
            </w:r>
            <w:r w:rsidR="00717717">
              <w:t xml:space="preserve"> t</w:t>
            </w:r>
          </w:p>
        </w:tc>
      </w:tr>
      <w:tr w:rsidR="00717717" w:rsidRPr="00497F49" w14:paraId="2A356B6B" w14:textId="77777777" w:rsidTr="00C4142B">
        <w:trPr>
          <w:trHeight w:val="341"/>
        </w:trPr>
        <w:tc>
          <w:tcPr>
            <w:tcW w:w="1204" w:type="dxa"/>
            <w:tcBorders>
              <w:top w:val="nil"/>
              <w:left w:val="single" w:sz="8" w:space="0" w:color="auto"/>
              <w:bottom w:val="single" w:sz="4" w:space="0" w:color="auto"/>
              <w:right w:val="single" w:sz="4" w:space="0" w:color="auto"/>
            </w:tcBorders>
            <w:shd w:val="clear" w:color="auto" w:fill="auto"/>
            <w:noWrap/>
            <w:vAlign w:val="center"/>
            <w:hideMark/>
          </w:tcPr>
          <w:p w14:paraId="3C53A532" w14:textId="77777777" w:rsidR="00717717" w:rsidRPr="00497F49" w:rsidRDefault="00717717" w:rsidP="00C4142B">
            <w:pPr>
              <w:ind w:firstLine="0"/>
              <w:jc w:val="center"/>
            </w:pPr>
            <w:r w:rsidRPr="00497F49">
              <w:t>17 02 01</w:t>
            </w:r>
          </w:p>
        </w:tc>
        <w:tc>
          <w:tcPr>
            <w:tcW w:w="3686" w:type="dxa"/>
            <w:tcBorders>
              <w:top w:val="nil"/>
              <w:left w:val="nil"/>
              <w:bottom w:val="single" w:sz="4" w:space="0" w:color="auto"/>
              <w:right w:val="single" w:sz="4" w:space="0" w:color="auto"/>
            </w:tcBorders>
            <w:shd w:val="clear" w:color="auto" w:fill="auto"/>
            <w:noWrap/>
            <w:vAlign w:val="center"/>
            <w:hideMark/>
          </w:tcPr>
          <w:p w14:paraId="6FF53718" w14:textId="77777777" w:rsidR="00717717" w:rsidRPr="00497F49" w:rsidRDefault="00717717" w:rsidP="00C4142B">
            <w:pPr>
              <w:ind w:firstLine="0"/>
              <w:jc w:val="center"/>
            </w:pPr>
            <w:r w:rsidRPr="00497F49">
              <w:t>Dřevo</w:t>
            </w:r>
          </w:p>
        </w:tc>
        <w:tc>
          <w:tcPr>
            <w:tcW w:w="709" w:type="dxa"/>
            <w:tcBorders>
              <w:top w:val="nil"/>
              <w:left w:val="nil"/>
              <w:bottom w:val="single" w:sz="4" w:space="0" w:color="auto"/>
              <w:right w:val="single" w:sz="4" w:space="0" w:color="auto"/>
            </w:tcBorders>
            <w:shd w:val="clear" w:color="auto" w:fill="auto"/>
            <w:noWrap/>
            <w:vAlign w:val="center"/>
            <w:hideMark/>
          </w:tcPr>
          <w:p w14:paraId="2D4F7BF2" w14:textId="77777777" w:rsidR="00717717" w:rsidRPr="00497F49" w:rsidRDefault="00717717" w:rsidP="00C4142B">
            <w:pPr>
              <w:ind w:firstLine="0"/>
              <w:jc w:val="center"/>
            </w:pPr>
            <w:r w:rsidRPr="00497F49">
              <w:t>„O“</w:t>
            </w:r>
          </w:p>
        </w:tc>
        <w:tc>
          <w:tcPr>
            <w:tcW w:w="3402" w:type="dxa"/>
            <w:tcBorders>
              <w:top w:val="nil"/>
              <w:left w:val="nil"/>
              <w:bottom w:val="single" w:sz="4" w:space="0" w:color="auto"/>
              <w:right w:val="single" w:sz="8" w:space="0" w:color="auto"/>
            </w:tcBorders>
            <w:shd w:val="clear" w:color="auto" w:fill="auto"/>
            <w:vAlign w:val="center"/>
            <w:hideMark/>
          </w:tcPr>
          <w:p w14:paraId="5D52BFDD" w14:textId="77777777" w:rsidR="00717717" w:rsidRPr="00497F49" w:rsidRDefault="00717717" w:rsidP="00C4142B">
            <w:pPr>
              <w:ind w:firstLine="0"/>
            </w:pPr>
            <w:r w:rsidRPr="00497F49">
              <w:t>Stávající dřevěné konstrukce ošetřené nátěrem</w:t>
            </w:r>
          </w:p>
          <w:p w14:paraId="4A977007" w14:textId="77777777" w:rsidR="00717717" w:rsidRPr="00497F49" w:rsidRDefault="00717717" w:rsidP="00C4142B">
            <w:pPr>
              <w:pStyle w:val="Odstavecseseznamem"/>
              <w:numPr>
                <w:ilvl w:val="1"/>
                <w:numId w:val="29"/>
              </w:numPr>
              <w:ind w:left="361"/>
            </w:pPr>
            <w:r w:rsidRPr="00497F49">
              <w:t>odvoz do spalovny</w:t>
            </w:r>
          </w:p>
          <w:p w14:paraId="2EB1A837" w14:textId="77777777" w:rsidR="00717717" w:rsidRPr="00497F49" w:rsidRDefault="00717717" w:rsidP="00C4142B">
            <w:pPr>
              <w:ind w:firstLine="0"/>
            </w:pPr>
            <w:r w:rsidRPr="00497F49">
              <w:t>Stávající dřevěné konstrukce neošetřené nátěrem</w:t>
            </w:r>
          </w:p>
          <w:p w14:paraId="708F207E" w14:textId="77777777" w:rsidR="00717717" w:rsidRPr="00497F49" w:rsidRDefault="00717717" w:rsidP="00C4142B">
            <w:pPr>
              <w:pStyle w:val="Odstavecseseznamem"/>
              <w:numPr>
                <w:ilvl w:val="1"/>
                <w:numId w:val="29"/>
              </w:numPr>
              <w:ind w:left="285" w:hanging="284"/>
            </w:pPr>
            <w:r w:rsidRPr="00497F49">
              <w:t>odvoz na kompostárnu</w:t>
            </w:r>
          </w:p>
          <w:p w14:paraId="3DDE6BCC" w14:textId="77777777" w:rsidR="00717717" w:rsidRPr="00497F49" w:rsidRDefault="000F3479" w:rsidP="00C4142B">
            <w:pPr>
              <w:ind w:left="1" w:firstLine="0"/>
            </w:pPr>
            <w:r>
              <w:t>Vykácené dřeviny</w:t>
            </w:r>
          </w:p>
          <w:p w14:paraId="18DA4BDA" w14:textId="77777777" w:rsidR="00717717" w:rsidRPr="00497F49" w:rsidRDefault="00717717" w:rsidP="00C4142B">
            <w:pPr>
              <w:pStyle w:val="Odstavecseseznamem"/>
              <w:numPr>
                <w:ilvl w:val="1"/>
                <w:numId w:val="29"/>
              </w:numPr>
              <w:ind w:left="361"/>
            </w:pPr>
            <w:r w:rsidRPr="00497F49">
              <w:t>odvoz na kompostárnu</w:t>
            </w:r>
          </w:p>
        </w:tc>
        <w:tc>
          <w:tcPr>
            <w:tcW w:w="1205" w:type="dxa"/>
            <w:tcBorders>
              <w:top w:val="nil"/>
              <w:left w:val="nil"/>
              <w:bottom w:val="single" w:sz="4" w:space="0" w:color="auto"/>
              <w:right w:val="single" w:sz="8" w:space="0" w:color="auto"/>
            </w:tcBorders>
            <w:vAlign w:val="center"/>
          </w:tcPr>
          <w:p w14:paraId="099C9C67" w14:textId="77777777" w:rsidR="00717717" w:rsidRPr="00497F49" w:rsidRDefault="000F3479" w:rsidP="00C4142B">
            <w:pPr>
              <w:ind w:firstLine="0"/>
              <w:jc w:val="center"/>
            </w:pPr>
            <w:r>
              <w:t>1,0</w:t>
            </w:r>
            <w:r w:rsidR="00717717" w:rsidRPr="00497F49">
              <w:t xml:space="preserve"> t</w:t>
            </w:r>
          </w:p>
          <w:p w14:paraId="5828C35B" w14:textId="77777777" w:rsidR="00717717" w:rsidRPr="00153E3B" w:rsidRDefault="00717717" w:rsidP="00C4142B">
            <w:pPr>
              <w:ind w:firstLine="0"/>
              <w:jc w:val="center"/>
            </w:pPr>
            <w:r w:rsidRPr="00153E3B">
              <w:t xml:space="preserve"> …………..      </w:t>
            </w:r>
          </w:p>
          <w:p w14:paraId="2EDB4CC8" w14:textId="77777777" w:rsidR="00717717" w:rsidRDefault="00717717" w:rsidP="00C4142B">
            <w:pPr>
              <w:ind w:firstLine="0"/>
              <w:jc w:val="center"/>
            </w:pPr>
          </w:p>
          <w:p w14:paraId="2E1D5C84" w14:textId="77777777" w:rsidR="00717717" w:rsidRDefault="000F3479" w:rsidP="00C4142B">
            <w:pPr>
              <w:ind w:firstLine="0"/>
            </w:pPr>
            <w:r>
              <w:t xml:space="preserve"> 1,0</w:t>
            </w:r>
            <w:r w:rsidR="00717717">
              <w:t xml:space="preserve"> t</w:t>
            </w:r>
          </w:p>
          <w:p w14:paraId="3772EED9" w14:textId="77777777" w:rsidR="00717717" w:rsidRPr="00497F49" w:rsidRDefault="00717717" w:rsidP="00C4142B">
            <w:pPr>
              <w:ind w:firstLine="0"/>
              <w:jc w:val="center"/>
            </w:pPr>
            <w:r w:rsidRPr="00497F49">
              <w:t>…………...</w:t>
            </w:r>
          </w:p>
          <w:p w14:paraId="4F41CBD4" w14:textId="77777777" w:rsidR="00717717" w:rsidRPr="00497F49" w:rsidRDefault="000F3479" w:rsidP="00C4142B">
            <w:pPr>
              <w:ind w:firstLine="0"/>
            </w:pPr>
            <w:r>
              <w:t>15</w:t>
            </w:r>
            <w:r w:rsidR="00717717">
              <w:t>,</w:t>
            </w:r>
            <w:r>
              <w:t>5</w:t>
            </w:r>
            <w:r w:rsidR="00717717">
              <w:t>0</w:t>
            </w:r>
            <w:r w:rsidR="00717717" w:rsidRPr="00497F49">
              <w:t xml:space="preserve"> t</w:t>
            </w:r>
          </w:p>
        </w:tc>
      </w:tr>
      <w:tr w:rsidR="00717717" w:rsidRPr="00497F49" w14:paraId="5ADF9852" w14:textId="77777777" w:rsidTr="00C4142B">
        <w:trPr>
          <w:trHeight w:val="983"/>
        </w:trPr>
        <w:tc>
          <w:tcPr>
            <w:tcW w:w="1204" w:type="dxa"/>
            <w:tcBorders>
              <w:top w:val="nil"/>
              <w:left w:val="single" w:sz="8" w:space="0" w:color="auto"/>
              <w:bottom w:val="single" w:sz="4" w:space="0" w:color="auto"/>
              <w:right w:val="single" w:sz="4" w:space="0" w:color="auto"/>
            </w:tcBorders>
            <w:shd w:val="clear" w:color="auto" w:fill="auto"/>
            <w:noWrap/>
            <w:vAlign w:val="center"/>
          </w:tcPr>
          <w:p w14:paraId="5E66B4D2" w14:textId="77777777" w:rsidR="00717717" w:rsidRPr="00497F49" w:rsidRDefault="00717717" w:rsidP="00C4142B">
            <w:pPr>
              <w:ind w:firstLine="0"/>
              <w:jc w:val="center"/>
            </w:pPr>
            <w:r w:rsidRPr="00497F49">
              <w:t>17 04 05</w:t>
            </w:r>
          </w:p>
        </w:tc>
        <w:tc>
          <w:tcPr>
            <w:tcW w:w="3686" w:type="dxa"/>
            <w:tcBorders>
              <w:top w:val="nil"/>
              <w:left w:val="nil"/>
              <w:bottom w:val="single" w:sz="4" w:space="0" w:color="auto"/>
              <w:right w:val="single" w:sz="4" w:space="0" w:color="auto"/>
            </w:tcBorders>
            <w:shd w:val="clear" w:color="auto" w:fill="auto"/>
            <w:noWrap/>
            <w:vAlign w:val="center"/>
          </w:tcPr>
          <w:p w14:paraId="2533CB09" w14:textId="77777777" w:rsidR="00717717" w:rsidRPr="00497F49" w:rsidRDefault="00717717" w:rsidP="00C4142B">
            <w:pPr>
              <w:ind w:firstLine="0"/>
              <w:jc w:val="center"/>
            </w:pPr>
            <w:r w:rsidRPr="00497F49">
              <w:t>Železo a ocel</w:t>
            </w:r>
          </w:p>
        </w:tc>
        <w:tc>
          <w:tcPr>
            <w:tcW w:w="709" w:type="dxa"/>
            <w:tcBorders>
              <w:top w:val="nil"/>
              <w:left w:val="nil"/>
              <w:bottom w:val="single" w:sz="4" w:space="0" w:color="auto"/>
              <w:right w:val="single" w:sz="4" w:space="0" w:color="auto"/>
            </w:tcBorders>
            <w:shd w:val="clear" w:color="auto" w:fill="auto"/>
            <w:noWrap/>
            <w:vAlign w:val="center"/>
          </w:tcPr>
          <w:p w14:paraId="4F00DD94" w14:textId="77777777" w:rsidR="00717717" w:rsidRPr="00497F49" w:rsidRDefault="00717717" w:rsidP="00C4142B">
            <w:pPr>
              <w:ind w:firstLine="0"/>
              <w:jc w:val="center"/>
            </w:pPr>
            <w:r w:rsidRPr="00497F49">
              <w:t>„O“</w:t>
            </w:r>
          </w:p>
        </w:tc>
        <w:tc>
          <w:tcPr>
            <w:tcW w:w="3402" w:type="dxa"/>
            <w:tcBorders>
              <w:top w:val="nil"/>
              <w:left w:val="nil"/>
              <w:bottom w:val="single" w:sz="4" w:space="0" w:color="auto"/>
              <w:right w:val="single" w:sz="8" w:space="0" w:color="auto"/>
            </w:tcBorders>
            <w:shd w:val="clear" w:color="auto" w:fill="auto"/>
            <w:vAlign w:val="center"/>
          </w:tcPr>
          <w:p w14:paraId="6F415147" w14:textId="77777777" w:rsidR="00717717" w:rsidRPr="00497F49" w:rsidRDefault="00717717" w:rsidP="00C4142B">
            <w:pPr>
              <w:ind w:firstLine="0"/>
            </w:pPr>
            <w:r w:rsidRPr="00497F49">
              <w:t xml:space="preserve">Stávající konstrukce </w:t>
            </w:r>
            <w:r>
              <w:t>lávky a oplocení</w:t>
            </w:r>
          </w:p>
          <w:p w14:paraId="37D7FAD1" w14:textId="77777777" w:rsidR="00717717" w:rsidRPr="00497F49" w:rsidRDefault="00717717" w:rsidP="00C4142B">
            <w:pPr>
              <w:ind w:firstLine="0"/>
            </w:pPr>
            <w:r>
              <w:t xml:space="preserve">- </w:t>
            </w:r>
            <w:r w:rsidRPr="00497F49">
              <w:t xml:space="preserve">odvoz do výkupny </w:t>
            </w:r>
            <w:r>
              <w:t>d</w:t>
            </w:r>
            <w:r w:rsidRPr="00497F49">
              <w:t>ruhotných surovin</w:t>
            </w:r>
          </w:p>
        </w:tc>
        <w:tc>
          <w:tcPr>
            <w:tcW w:w="1205" w:type="dxa"/>
            <w:tcBorders>
              <w:top w:val="nil"/>
              <w:left w:val="nil"/>
              <w:bottom w:val="single" w:sz="4" w:space="0" w:color="auto"/>
              <w:right w:val="single" w:sz="8" w:space="0" w:color="auto"/>
            </w:tcBorders>
            <w:vAlign w:val="center"/>
          </w:tcPr>
          <w:p w14:paraId="73BDFEA9" w14:textId="77777777" w:rsidR="00717717" w:rsidRPr="00497F49" w:rsidRDefault="00717717" w:rsidP="00C4142B">
            <w:pPr>
              <w:ind w:firstLine="0"/>
              <w:jc w:val="center"/>
            </w:pPr>
            <w:r>
              <w:t>1,0</w:t>
            </w:r>
            <w:r w:rsidRPr="00497F49">
              <w:t xml:space="preserve"> t</w:t>
            </w:r>
          </w:p>
        </w:tc>
      </w:tr>
      <w:tr w:rsidR="00717717" w:rsidRPr="003F0DAA" w14:paraId="22FCB5EB" w14:textId="77777777" w:rsidTr="00C4142B">
        <w:trPr>
          <w:trHeight w:val="983"/>
        </w:trPr>
        <w:tc>
          <w:tcPr>
            <w:tcW w:w="1204" w:type="dxa"/>
            <w:tcBorders>
              <w:top w:val="nil"/>
              <w:left w:val="single" w:sz="8" w:space="0" w:color="auto"/>
              <w:bottom w:val="single" w:sz="4" w:space="0" w:color="auto"/>
              <w:right w:val="single" w:sz="4" w:space="0" w:color="auto"/>
            </w:tcBorders>
            <w:shd w:val="clear" w:color="auto" w:fill="auto"/>
            <w:noWrap/>
            <w:vAlign w:val="center"/>
            <w:hideMark/>
          </w:tcPr>
          <w:p w14:paraId="4EE3769A" w14:textId="77777777" w:rsidR="00717717" w:rsidRPr="00497F49" w:rsidRDefault="00717717" w:rsidP="00C4142B">
            <w:pPr>
              <w:ind w:firstLine="0"/>
              <w:jc w:val="center"/>
            </w:pPr>
            <w:r w:rsidRPr="00497F49">
              <w:t>17 05 04</w:t>
            </w:r>
          </w:p>
        </w:tc>
        <w:tc>
          <w:tcPr>
            <w:tcW w:w="3686" w:type="dxa"/>
            <w:tcBorders>
              <w:top w:val="nil"/>
              <w:left w:val="nil"/>
              <w:bottom w:val="single" w:sz="4" w:space="0" w:color="auto"/>
              <w:right w:val="single" w:sz="4" w:space="0" w:color="auto"/>
            </w:tcBorders>
            <w:shd w:val="clear" w:color="auto" w:fill="auto"/>
            <w:noWrap/>
            <w:vAlign w:val="center"/>
            <w:hideMark/>
          </w:tcPr>
          <w:p w14:paraId="0749D29B" w14:textId="77777777" w:rsidR="00717717" w:rsidRPr="00497F49" w:rsidRDefault="00717717" w:rsidP="00C4142B">
            <w:pPr>
              <w:ind w:firstLine="0"/>
              <w:jc w:val="center"/>
            </w:pPr>
            <w:r w:rsidRPr="00497F49">
              <w:t>Zemina a kamení neuvedené pod číslem 17 05 03*</w:t>
            </w:r>
          </w:p>
        </w:tc>
        <w:tc>
          <w:tcPr>
            <w:tcW w:w="709" w:type="dxa"/>
            <w:tcBorders>
              <w:top w:val="nil"/>
              <w:left w:val="nil"/>
              <w:bottom w:val="single" w:sz="4" w:space="0" w:color="auto"/>
              <w:right w:val="single" w:sz="4" w:space="0" w:color="auto"/>
            </w:tcBorders>
            <w:shd w:val="clear" w:color="auto" w:fill="auto"/>
            <w:noWrap/>
            <w:vAlign w:val="center"/>
            <w:hideMark/>
          </w:tcPr>
          <w:p w14:paraId="362143EC" w14:textId="77777777" w:rsidR="00717717" w:rsidRPr="00497F49" w:rsidRDefault="00717717" w:rsidP="00C4142B">
            <w:pPr>
              <w:ind w:firstLine="0"/>
              <w:jc w:val="center"/>
            </w:pPr>
            <w:r w:rsidRPr="00497F49">
              <w:t>„O“</w:t>
            </w:r>
          </w:p>
        </w:tc>
        <w:tc>
          <w:tcPr>
            <w:tcW w:w="3402" w:type="dxa"/>
            <w:tcBorders>
              <w:top w:val="nil"/>
              <w:left w:val="nil"/>
              <w:bottom w:val="single" w:sz="4" w:space="0" w:color="auto"/>
              <w:right w:val="single" w:sz="8" w:space="0" w:color="auto"/>
            </w:tcBorders>
            <w:shd w:val="clear" w:color="auto" w:fill="auto"/>
            <w:vAlign w:val="center"/>
            <w:hideMark/>
          </w:tcPr>
          <w:p w14:paraId="353796BE" w14:textId="77777777" w:rsidR="00717717" w:rsidRPr="002F6DC8" w:rsidRDefault="00717717" w:rsidP="00C4142B">
            <w:pPr>
              <w:ind w:firstLine="0"/>
            </w:pPr>
            <w:r w:rsidRPr="002F6DC8">
              <w:t>Kamenné konstrukce</w:t>
            </w:r>
          </w:p>
          <w:p w14:paraId="309EC0FB" w14:textId="3B30FB45" w:rsidR="00717717" w:rsidRDefault="00717717" w:rsidP="00C4142B">
            <w:pPr>
              <w:ind w:firstLine="0"/>
            </w:pPr>
            <w:r>
              <w:t>- drcení</w:t>
            </w:r>
            <w:r w:rsidR="00890F17">
              <w:t xml:space="preserve"> </w:t>
            </w:r>
            <w:r>
              <w:t xml:space="preserve">v zařízení, které je v souladu se zákonem o odpadech, </w:t>
            </w:r>
          </w:p>
          <w:p w14:paraId="555E1B60" w14:textId="77777777" w:rsidR="00717717" w:rsidRDefault="00717717" w:rsidP="00C4142B">
            <w:pPr>
              <w:ind w:firstLine="0"/>
            </w:pPr>
            <w:r>
              <w:t>použití do stav. komunikace po ověření vhodnosti do zásypů a násypů dle přísl. práv. předpisů</w:t>
            </w:r>
          </w:p>
          <w:p w14:paraId="164D0293" w14:textId="77777777" w:rsidR="00717717" w:rsidRPr="00497F49" w:rsidRDefault="00717717" w:rsidP="00C4142B">
            <w:pPr>
              <w:pStyle w:val="Odstavecseseznamem"/>
              <w:numPr>
                <w:ilvl w:val="1"/>
                <w:numId w:val="29"/>
              </w:numPr>
              <w:ind w:left="362"/>
            </w:pPr>
          </w:p>
        </w:tc>
        <w:tc>
          <w:tcPr>
            <w:tcW w:w="1205" w:type="dxa"/>
            <w:tcBorders>
              <w:top w:val="nil"/>
              <w:left w:val="nil"/>
              <w:bottom w:val="single" w:sz="4" w:space="0" w:color="auto"/>
              <w:right w:val="single" w:sz="8" w:space="0" w:color="auto"/>
            </w:tcBorders>
            <w:vAlign w:val="center"/>
          </w:tcPr>
          <w:p w14:paraId="23688CEF" w14:textId="77777777" w:rsidR="00717717" w:rsidRDefault="00717717" w:rsidP="00C4142B">
            <w:pPr>
              <w:ind w:firstLine="0"/>
              <w:jc w:val="center"/>
            </w:pPr>
          </w:p>
          <w:p w14:paraId="7CF363E5" w14:textId="77777777" w:rsidR="00717717" w:rsidRDefault="00717717" w:rsidP="00C4142B">
            <w:pPr>
              <w:ind w:firstLine="0"/>
              <w:jc w:val="center"/>
            </w:pPr>
          </w:p>
          <w:p w14:paraId="204C3570" w14:textId="77777777" w:rsidR="00717717" w:rsidRDefault="000F3479" w:rsidP="00C4142B">
            <w:pPr>
              <w:ind w:firstLine="0"/>
              <w:jc w:val="center"/>
            </w:pPr>
            <w:r>
              <w:t>700</w:t>
            </w:r>
            <w:r w:rsidR="00717717">
              <w:t xml:space="preserve"> t</w:t>
            </w:r>
          </w:p>
          <w:p w14:paraId="26AADD3C" w14:textId="77777777" w:rsidR="00717717" w:rsidRDefault="00717717" w:rsidP="00C4142B">
            <w:pPr>
              <w:ind w:firstLine="0"/>
              <w:jc w:val="center"/>
            </w:pPr>
          </w:p>
          <w:p w14:paraId="03F60E95" w14:textId="77777777" w:rsidR="00717717" w:rsidRDefault="00717717" w:rsidP="00C4142B">
            <w:pPr>
              <w:ind w:firstLine="0"/>
              <w:jc w:val="center"/>
            </w:pPr>
          </w:p>
          <w:p w14:paraId="119A1E0F" w14:textId="77777777" w:rsidR="00717717" w:rsidRDefault="00717717" w:rsidP="00C4142B">
            <w:pPr>
              <w:ind w:firstLine="0"/>
              <w:jc w:val="center"/>
            </w:pPr>
            <w:r>
              <w:t>…………..</w:t>
            </w:r>
          </w:p>
          <w:p w14:paraId="607FD434" w14:textId="77777777" w:rsidR="00717717" w:rsidRPr="003F0DAA" w:rsidRDefault="00717717" w:rsidP="000F3479">
            <w:pPr>
              <w:ind w:firstLine="0"/>
            </w:pPr>
          </w:p>
        </w:tc>
      </w:tr>
    </w:tbl>
    <w:p w14:paraId="53DBC8D8" w14:textId="77777777" w:rsidR="00717717" w:rsidRPr="003F0DAA" w:rsidRDefault="00717717" w:rsidP="00717717">
      <w:r w:rsidRPr="003F0DAA">
        <w:t>Zhotovitel povede o odpadech evidenci, kde bude uvedeno skutečné množství vzniklých odpadů a doložen způsob jejich využití či likvidace. Tato evidence bude sloužit pro kontrolní činnost Odboru životního prostředí.</w:t>
      </w:r>
    </w:p>
    <w:p w14:paraId="31B4E375" w14:textId="77777777" w:rsidR="00717717" w:rsidRDefault="00717717" w:rsidP="00717717">
      <w:pPr>
        <w:rPr>
          <w:color w:val="00B0F0"/>
        </w:rPr>
      </w:pPr>
      <w:r w:rsidRPr="003F0DAA">
        <w:t xml:space="preserve">Po </w:t>
      </w:r>
      <w:r>
        <w:t>dokončení</w:t>
      </w:r>
      <w:r w:rsidRPr="003F0DAA">
        <w:t xml:space="preserve"> stavby nebude mít tato negativní vliv na životní prostředí.</w:t>
      </w:r>
    </w:p>
    <w:p w14:paraId="0386C2F2" w14:textId="77777777" w:rsidR="00196A4A" w:rsidRDefault="00196A4A" w:rsidP="00196A4A">
      <w:pPr>
        <w:tabs>
          <w:tab w:val="left" w:pos="3965"/>
        </w:tabs>
      </w:pPr>
    </w:p>
    <w:p w14:paraId="63F15D4F" w14:textId="77777777" w:rsidR="00196A4A" w:rsidRPr="00CB4759" w:rsidRDefault="00196A4A" w:rsidP="00196A4A">
      <w:r w:rsidRPr="00CB4759">
        <w:t>Zhotovitel povede o odpadech evidenci, kde bude uvedeno skutečné množství vzniklých odpadů a doložen způsob jejich využití či likvidace. Tato evidence bude sloužit pro kontrolní činnost K</w:t>
      </w:r>
      <w:r>
        <w:t>Ú</w:t>
      </w:r>
      <w:r w:rsidRPr="00CB4759">
        <w:t xml:space="preserve"> – Odboru životního prostředí.</w:t>
      </w:r>
    </w:p>
    <w:p w14:paraId="3D957DA9" w14:textId="77777777" w:rsidR="00196A4A" w:rsidRDefault="00196A4A" w:rsidP="006120E6">
      <w:r w:rsidRPr="00CB4759">
        <w:t>Po uvedení stavby do provozu nebude mít tato negativní vliv na životní prostředí.</w:t>
      </w:r>
    </w:p>
    <w:p w14:paraId="2B028DB1" w14:textId="77777777" w:rsidR="006F4514" w:rsidRDefault="00A2587B" w:rsidP="00A2587B">
      <w:pPr>
        <w:pStyle w:val="Nadpis3"/>
      </w:pPr>
      <w:r>
        <w:t xml:space="preserve"> vliv na přírodu a krajinu - </w:t>
      </w:r>
      <w:r w:rsidR="006F4514">
        <w:t>ochrana dřevin, ochrana památných stro</w:t>
      </w:r>
      <w:r>
        <w:t>mů, ochrana rostlin a živočichů</w:t>
      </w:r>
      <w:r w:rsidR="006F4514">
        <w:t>, zachování ekologických funkcí a vazeb v krajině</w:t>
      </w:r>
      <w:r>
        <w:t>, apod.</w:t>
      </w:r>
    </w:p>
    <w:p w14:paraId="1C029C37" w14:textId="77777777" w:rsidR="006F4514" w:rsidRDefault="006F4514" w:rsidP="006B0401">
      <w:pPr>
        <w:ind w:firstLine="567"/>
      </w:pPr>
      <w:r w:rsidRPr="00C152FA">
        <w:t>Zhotovitel stavby je povinen během realizace stavby zajišťovat pořádek na staveništi a neznečišťovat veřejná prostranství, nezatěžovat jej nadměrným hlukem a v co největší míře šetřit stávající zeleň.</w:t>
      </w:r>
      <w:r>
        <w:t xml:space="preserve"> Vzhledem k umístění a charakteru stavby budou zachovány ekologické funkce a vazby v krajině.</w:t>
      </w:r>
    </w:p>
    <w:p w14:paraId="2B2FA673" w14:textId="77777777" w:rsidR="00943354" w:rsidRDefault="00943354" w:rsidP="006B0401">
      <w:pPr>
        <w:ind w:firstLine="567"/>
      </w:pPr>
      <w:r>
        <w:lastRenderedPageBreak/>
        <w:t>Bude zajištěno</w:t>
      </w:r>
      <w:r w:rsidRPr="004A59C2">
        <w:t>, aby na kořeny stromů až do průměru přirozené koruny nebyly ani dočasně uskladněny výkopové zeminy a materiály, které by ohrozily kořenový systém stromů.</w:t>
      </w:r>
    </w:p>
    <w:p w14:paraId="59C3319E" w14:textId="137D8914" w:rsidR="00550EBB" w:rsidRDefault="006F4514" w:rsidP="00EE5FA5">
      <w:pPr>
        <w:ind w:firstLine="567"/>
      </w:pPr>
      <w:r w:rsidRPr="00176DBD">
        <w:t>Po uvedení stavby do provozu nebude mít tato</w:t>
      </w:r>
      <w:r>
        <w:t xml:space="preserve"> stavba</w:t>
      </w:r>
      <w:r w:rsidRPr="00176DBD">
        <w:t xml:space="preserve"> negativní vliv </w:t>
      </w:r>
      <w:r>
        <w:t>na přírodu a krajinu.</w:t>
      </w:r>
    </w:p>
    <w:p w14:paraId="30534F38" w14:textId="77777777" w:rsidR="006F4514" w:rsidRDefault="006F4514" w:rsidP="0067395F">
      <w:pPr>
        <w:pStyle w:val="Nadpis3"/>
      </w:pPr>
      <w:r>
        <w:t xml:space="preserve"> vliv na soustavu chráněných území Natura 2000</w:t>
      </w:r>
    </w:p>
    <w:p w14:paraId="0712E280" w14:textId="77777777" w:rsidR="008C48FB" w:rsidRPr="00E56E31" w:rsidRDefault="006B0401" w:rsidP="008C48FB">
      <w:pPr>
        <w:ind w:firstLine="567"/>
        <w:rPr>
          <w:b/>
        </w:rPr>
      </w:pPr>
      <w:r>
        <w:t>Stavba se nenachází na chráněném území Natura 2000.</w:t>
      </w:r>
    </w:p>
    <w:p w14:paraId="7A880317" w14:textId="77777777" w:rsidR="006F4514" w:rsidRDefault="00F76569" w:rsidP="00F76569">
      <w:pPr>
        <w:pStyle w:val="Nadpis3"/>
      </w:pPr>
      <w:r>
        <w:t xml:space="preserve"> způsob</w:t>
      </w:r>
      <w:r w:rsidR="006F4514">
        <w:t xml:space="preserve"> zohlednění podmínek </w:t>
      </w:r>
      <w:r w:rsidR="002959DE">
        <w:t>závazného stanoviska a posouzení vlivu záměru na životní prostředí, je-li podkladem</w:t>
      </w:r>
    </w:p>
    <w:p w14:paraId="4EEB8B35" w14:textId="77777777" w:rsidR="003E7A77" w:rsidRDefault="006F4514" w:rsidP="00EE38B6">
      <w:pPr>
        <w:ind w:firstLine="567"/>
      </w:pPr>
      <w:r>
        <w:t>Stavba nepodléhá zjišť</w:t>
      </w:r>
      <w:r w:rsidR="00EE38B6">
        <w:t>ovacímu řízení a stanovisku EIA.</w:t>
      </w:r>
    </w:p>
    <w:p w14:paraId="3D4841DA" w14:textId="05FC4D5F" w:rsidR="002959DE" w:rsidRDefault="00890F17" w:rsidP="002C4713">
      <w:pPr>
        <w:pStyle w:val="Nadpis3"/>
      </w:pPr>
      <w:r>
        <w:t xml:space="preserve"> </w:t>
      </w:r>
      <w:r w:rsidR="002959DE">
        <w:t>v případě záměrů spadajících do režimu  zákona o integrované prevenci základní parametry způsobu naplnění závěrů o nejlepších dostupných technikách nebo integrované povolení</w:t>
      </w:r>
      <w:r w:rsidR="002C4713">
        <w:t>, bylo-li vydáno</w:t>
      </w:r>
    </w:p>
    <w:p w14:paraId="18131A9F" w14:textId="77777777" w:rsidR="00084D03" w:rsidRDefault="00457522" w:rsidP="00457522">
      <w:pPr>
        <w:ind w:firstLine="567"/>
      </w:pPr>
      <w:r>
        <w:t>Netýká se stavby.</w:t>
      </w:r>
    </w:p>
    <w:p w14:paraId="2FF0F1BF" w14:textId="77777777" w:rsidR="002C4713" w:rsidRDefault="006F4514" w:rsidP="002C4713">
      <w:pPr>
        <w:pStyle w:val="Nadpis3"/>
      </w:pPr>
      <w:r w:rsidRPr="002C4713">
        <w:t xml:space="preserve"> navrhovaná ochranná a bezpečnostní pásma, rozsah omezení a podmínky ochrany podle jiných právních předpisů</w:t>
      </w:r>
      <w:bookmarkStart w:id="35" w:name="_Toc509838293"/>
      <w:bookmarkStart w:id="36" w:name="_Toc509838367"/>
    </w:p>
    <w:p w14:paraId="4976F7C4" w14:textId="77777777" w:rsidR="002C4713" w:rsidRDefault="002C4713" w:rsidP="00457522">
      <w:pPr>
        <w:ind w:firstLine="567"/>
      </w:pPr>
      <w:r w:rsidRPr="002C4713">
        <w:t>Stavba nevyžaduje vyhlášení ochranného ani bezpečnostního pásma</w:t>
      </w:r>
      <w:r w:rsidR="006B0401">
        <w:t>.</w:t>
      </w:r>
    </w:p>
    <w:p w14:paraId="740BE9B3" w14:textId="77777777" w:rsidR="006F4514" w:rsidRDefault="006F4514" w:rsidP="002C4713">
      <w:pPr>
        <w:pStyle w:val="Nadpis1"/>
      </w:pPr>
      <w:r>
        <w:t xml:space="preserve"> Ochrana obyvatelstva</w:t>
      </w:r>
      <w:bookmarkEnd w:id="35"/>
      <w:bookmarkEnd w:id="36"/>
    </w:p>
    <w:p w14:paraId="08116D85" w14:textId="77777777" w:rsidR="009054C3" w:rsidRPr="0076566D" w:rsidRDefault="009054C3" w:rsidP="00AC538F">
      <w:r w:rsidRPr="0076566D">
        <w:t>K využití předmětné stavby pro účely civilní obrany nedojde.</w:t>
      </w:r>
    </w:p>
    <w:p w14:paraId="1FA3339A" w14:textId="596154BA" w:rsidR="006F4514" w:rsidRDefault="00890F17" w:rsidP="00AC538F">
      <w:pPr>
        <w:pStyle w:val="Nadpis1"/>
      </w:pPr>
      <w:bookmarkStart w:id="37" w:name="_Toc509838294"/>
      <w:bookmarkStart w:id="38" w:name="_Toc509838368"/>
      <w:r>
        <w:t xml:space="preserve"> </w:t>
      </w:r>
      <w:r w:rsidR="006F4514">
        <w:t>Zásady organizace výstavby</w:t>
      </w:r>
      <w:bookmarkEnd w:id="37"/>
      <w:bookmarkEnd w:id="38"/>
    </w:p>
    <w:p w14:paraId="52FF5BD5" w14:textId="77777777" w:rsidR="00B0261C" w:rsidRDefault="00C11064" w:rsidP="00B0261C">
      <w:pPr>
        <w:pStyle w:val="Nadpis3"/>
      </w:pPr>
      <w:r>
        <w:t xml:space="preserve"> potřeby a spotřeby rozhodujících médií a hmot, jejich zajištění</w:t>
      </w:r>
    </w:p>
    <w:p w14:paraId="2972DFC2" w14:textId="77777777" w:rsidR="00457522" w:rsidRDefault="006C0689" w:rsidP="00457522">
      <w:pPr>
        <w:ind w:left="709" w:firstLine="0"/>
      </w:pPr>
      <w:r>
        <w:t>Stavba nevyžaduje.</w:t>
      </w:r>
    </w:p>
    <w:p w14:paraId="36FEE61A" w14:textId="77777777" w:rsidR="006C0689" w:rsidRPr="006C0689" w:rsidRDefault="006C0689" w:rsidP="006C0689">
      <w:r w:rsidRPr="000C48D5">
        <w:t>Přívod pitné vody a energií do prostoru stavby bude zajištěn ze zdrojů dodavatele stavby.</w:t>
      </w:r>
      <w:r>
        <w:t xml:space="preserve"> Vybavení staveniště staveništními buňkami bude přizpůsobeno počtu pracovníků na stavbě. </w:t>
      </w:r>
    </w:p>
    <w:p w14:paraId="6BCE3801" w14:textId="77777777" w:rsidR="00C11064" w:rsidRDefault="00C11064" w:rsidP="00C11064">
      <w:pPr>
        <w:pStyle w:val="Nadpis3"/>
      </w:pPr>
      <w:r>
        <w:t xml:space="preserve"> odvodnění staveniště</w:t>
      </w:r>
    </w:p>
    <w:p w14:paraId="61475FEB" w14:textId="77777777" w:rsidR="00550EBB" w:rsidRDefault="00550EBB" w:rsidP="00550EBB">
      <w:proofErr w:type="spellStart"/>
      <w:r>
        <w:t>Jímkování</w:t>
      </w:r>
      <w:proofErr w:type="spellEnd"/>
      <w:r>
        <w:t xml:space="preserve"> vodního toku:</w:t>
      </w:r>
    </w:p>
    <w:p w14:paraId="0A37A765" w14:textId="77777777" w:rsidR="00550EBB" w:rsidRDefault="00550EBB" w:rsidP="00550EBB">
      <w:r>
        <w:t>V úseku výstavby bude nutný převod vody (</w:t>
      </w:r>
      <w:proofErr w:type="spellStart"/>
      <w:r>
        <w:t>jímkování</w:t>
      </w:r>
      <w:proofErr w:type="spellEnd"/>
      <w:r>
        <w:t>). Během stavby bude voda z toku Bobřího potoka převedena přes staveniště pomocí plastového potrubí DN 600. Úsek bude hrázkován na konci úseku před nátokem pod most č. 3. Zahrazení bude realizováno násypem hrází před a za opravovaný úsek. Hráz bude sypána z vhodného nepropustného materiálu. Materiál pro násyp hrázky bude použit z výkopové zeminy. Hrázka bude obalena na návodním líci PE těsnící folií tl. 0,2 mm.</w:t>
      </w:r>
    </w:p>
    <w:p w14:paraId="141D8C2F" w14:textId="77777777" w:rsidR="00550EBB" w:rsidRDefault="00550EBB" w:rsidP="00550EBB">
      <w:r>
        <w:t xml:space="preserve">Hrázkování bude provedeno do výšky 1,0 m a trouba bude uložena v takové výšce, aby byla ve sklonu minimálně 3 % (při délce zatrubnění 20 m bude uložena 10 cm nade dnem).  Hrázka bude šířky v patě </w:t>
      </w:r>
      <w:r w:rsidR="00E53C0D">
        <w:t>2,7</w:t>
      </w:r>
      <w:r>
        <w:t xml:space="preserve"> m a v koruně 0,70 m. Před nátokem do PVC trouby bude vždy pevně uchycena vodočetná lať, na které budou drážkou a barvou vyznačeny jednotlivé stupně povodňové aktivity. Maximální kapacita navrženého převodu vody je cca 0,71 m3/s.</w:t>
      </w:r>
    </w:p>
    <w:p w14:paraId="4C97AD48" w14:textId="77777777" w:rsidR="00550EBB" w:rsidRDefault="00550EBB" w:rsidP="00550EBB">
      <w:r>
        <w:t>Za převodem vody (povodní hráz jímky) bude při provádění prací v korytě umístěn sorpční had, který zachytí případný únik nebezpečných látek plovoucích po hladině.</w:t>
      </w:r>
    </w:p>
    <w:p w14:paraId="71DF848F" w14:textId="77777777" w:rsidR="00550EBB" w:rsidRDefault="00550EBB" w:rsidP="00550EBB">
      <w:r>
        <w:t>Přesný způsob a postup zajímkování koryta potoka však bude navrhnut dodavatelem stavby (na základě jeho zkušeností a možností), který se může od navrženého způsobu lišit. Musí se však prokázat odůvodněnost zvoleného způsobu zajímkování a postup musí být schválen investorem stavby. Pracovníci stavby budou vždy před započetím prací každodenně kontrolovat vodní stav na pracovní vodočetné lati. V případě zvýšeného vodního stavu budou stavební práce postupovat dle podmínek stanovených v příloze H – povodňový plán stavby.</w:t>
      </w:r>
    </w:p>
    <w:p w14:paraId="26ED6740" w14:textId="77777777" w:rsidR="00550EBB" w:rsidRDefault="00550EBB" w:rsidP="00550EBB">
      <w:r>
        <w:t>Případné průsaky a podzemní vody budou sváděny do jednoho místa a čerpány za povodní hráz jímky.</w:t>
      </w:r>
    </w:p>
    <w:p w14:paraId="7C9EBB1E" w14:textId="77777777" w:rsidR="00550EBB" w:rsidRPr="00550EBB" w:rsidRDefault="00550EBB" w:rsidP="00550EBB">
      <w:r>
        <w:lastRenderedPageBreak/>
        <w:t>Předpokládaná délka úseku zajímkování v rovné části koryta je maximálně 50 m. V úseku, kde koryto je vedeno v obloucích, zejména v části přeložení a rozšíření koryta bude délka úseku zajímkování uzpůsobena dle dilatačních celků nových zdí.</w:t>
      </w:r>
    </w:p>
    <w:p w14:paraId="707D68EE" w14:textId="19169C79" w:rsidR="001E189C" w:rsidRDefault="00EE5FA5" w:rsidP="001E189C">
      <w:pPr>
        <w:pStyle w:val="Nadpis3"/>
      </w:pPr>
      <w:r>
        <w:t xml:space="preserve"> </w:t>
      </w:r>
      <w:r w:rsidR="00C11064">
        <w:t>napojení staveniště na dopravní a technickou infrastrukturu</w:t>
      </w:r>
    </w:p>
    <w:p w14:paraId="162F5632" w14:textId="77777777" w:rsidR="00550EBB" w:rsidRDefault="00550EBB" w:rsidP="00550EBB">
      <w:pPr>
        <w:autoSpaceDE w:val="0"/>
        <w:autoSpaceDN w:val="0"/>
        <w:adjustRightInd w:val="0"/>
      </w:pPr>
      <w:r w:rsidRPr="00662204">
        <w:t>Koryto Bobřího potoka je přístupné z veřejných komunikací II. a III. třídy – II/240 a III/24092. Pro dopravu materiálu do prostoru koryta bude dále využívaná místní komunikace podél garáží, která je přístupná z panelové cesty za fotbalovým hřištěm a mostem (označen v situacích jako most č. 3), který je omezen okamžitou hmotností vozidel do 32,0 t. Most č. 2, který se nachází uprostřed řešeného úseku je omezen okamžitou hmotností vozidla na 1,5 t a v PD není uvažováno jeho užívání stavbou.</w:t>
      </w:r>
    </w:p>
    <w:p w14:paraId="310A66A6" w14:textId="77777777" w:rsidR="00550EBB" w:rsidRDefault="00550EBB" w:rsidP="00550EBB">
      <w:pPr>
        <w:autoSpaceDE w:val="0"/>
        <w:autoSpaceDN w:val="0"/>
        <w:adjustRightInd w:val="0"/>
      </w:pPr>
      <w:r>
        <w:t>Pro přístup těžké mechanizace (např. kráčející rypadlo) jsou navrženy 3 přístupy do prostoru koryta.</w:t>
      </w:r>
      <w:r w:rsidR="0079686F">
        <w:t xml:space="preserve"> Přístupov</w:t>
      </w:r>
      <w:r w:rsidR="00C34CA6">
        <w:t>é</w:t>
      </w:r>
      <w:r w:rsidR="0079686F">
        <w:t xml:space="preserve"> ploch</w:t>
      </w:r>
      <w:r w:rsidR="00C34CA6">
        <w:t>y</w:t>
      </w:r>
      <w:r w:rsidR="0079686F">
        <w:t xml:space="preserve"> j</w:t>
      </w:r>
      <w:r w:rsidR="00C34CA6">
        <w:t>sou</w:t>
      </w:r>
      <w:r w:rsidR="0079686F">
        <w:t>, vzhledem k prostorovým podmínkám</w:t>
      </w:r>
      <w:r w:rsidR="00C34CA6">
        <w:t>, navrženy ve sklonu 1:3. Přístup bude sloužit pro přístup pro kráčející rypadlo.</w:t>
      </w:r>
    </w:p>
    <w:p w14:paraId="7710C7C4" w14:textId="77777777" w:rsidR="00C34CA6" w:rsidRDefault="00C34CA6" w:rsidP="00550EBB">
      <w:pPr>
        <w:autoSpaceDE w:val="0"/>
        <w:autoSpaceDN w:val="0"/>
        <w:adjustRightInd w:val="0"/>
      </w:pPr>
      <w:bookmarkStart w:id="39" w:name="_Hlk68868256"/>
      <w:r>
        <w:t>Před přístupem č. 1 bude zpevněna přístupová cesta, která bude opatřena silničními panely 2x3 m tl. 200 mm, které budou uloženy na štěrkový podsyp tl. 200 mm, frakce 32/63 mm</w:t>
      </w:r>
      <w:r w:rsidR="00ED5609">
        <w:t xml:space="preserve">, pod štěrkovým ložem bude </w:t>
      </w:r>
      <w:r w:rsidR="00CF4825">
        <w:t>uložena na filtrační geotextílii 200 g/m2.</w:t>
      </w:r>
      <w:r>
        <w:t xml:space="preserve"> Plocha této úpravy činí 77,5 m2.</w:t>
      </w:r>
    </w:p>
    <w:p w14:paraId="59CCA5C2" w14:textId="77777777" w:rsidR="00C34CA6" w:rsidRDefault="00C34CA6" w:rsidP="00550EBB">
      <w:pPr>
        <w:autoSpaceDE w:val="0"/>
        <w:autoSpaceDN w:val="0"/>
        <w:adjustRightInd w:val="0"/>
      </w:pPr>
      <w:r>
        <w:t>U přístupů č. 2 a 3 budou v úrovni stávajícího vedení vodovodu použity silniční panely 3x2 m tl. 200 mm pro roznesení zatížení pojezdu těžké mechanizace.</w:t>
      </w:r>
      <w:r w:rsidR="00556BC2">
        <w:t xml:space="preserve"> Uložení těchto panelů bude provedeno stejně jako při </w:t>
      </w:r>
      <w:r w:rsidR="008A27ED">
        <w:t>zpevnění přístupové cesty u přístupu č. 1.</w:t>
      </w:r>
    </w:p>
    <w:p w14:paraId="1AFFF18C" w14:textId="77777777" w:rsidR="00C34CA6" w:rsidRDefault="00C34CA6" w:rsidP="00550EBB">
      <w:pPr>
        <w:autoSpaceDE w:val="0"/>
        <w:autoSpaceDN w:val="0"/>
        <w:adjustRightInd w:val="0"/>
      </w:pPr>
      <w:r>
        <w:t xml:space="preserve">Samotné přístupy </w:t>
      </w:r>
      <w:r w:rsidR="008A27ED">
        <w:t xml:space="preserve">do koryta ve sklonu 1:3 </w:t>
      </w:r>
      <w:r>
        <w:t>budou opatřeny štěrkem fr. 32/63 mm tl. 300 mm.</w:t>
      </w:r>
    </w:p>
    <w:p w14:paraId="67E25B2D" w14:textId="77777777" w:rsidR="00D97444" w:rsidRPr="00662204" w:rsidRDefault="00D97444" w:rsidP="00550EBB">
      <w:pPr>
        <w:autoSpaceDE w:val="0"/>
        <w:autoSpaceDN w:val="0"/>
        <w:adjustRightInd w:val="0"/>
      </w:pPr>
      <w:r>
        <w:t xml:space="preserve">Po ukončení stavby budou tyto </w:t>
      </w:r>
      <w:r w:rsidR="007B7E81">
        <w:t xml:space="preserve">úpravy u přístupů odstraněny a dotčené plochy budou uvedeny do původního stavu. </w:t>
      </w:r>
      <w:r w:rsidR="007E7A78">
        <w:t xml:space="preserve">Samotné přístupy do koryta </w:t>
      </w:r>
      <w:r w:rsidR="00120320">
        <w:t>budou v konečné fázi opatřeny kamennou rovnaninou ve sklonu 1:1 – provedení dle SO 04 – Kamenná rovnanina</w:t>
      </w:r>
      <w:r w:rsidR="00515496">
        <w:t>.</w:t>
      </w:r>
    </w:p>
    <w:bookmarkEnd w:id="39"/>
    <w:p w14:paraId="71D0CCF3" w14:textId="77777777" w:rsidR="00C11064" w:rsidRDefault="00C11064" w:rsidP="00C11064">
      <w:pPr>
        <w:pStyle w:val="Nadpis3"/>
      </w:pPr>
      <w:r>
        <w:t xml:space="preserve"> vliv provádění stavby na okolní stavby a pozemky</w:t>
      </w:r>
    </w:p>
    <w:p w14:paraId="72536CED" w14:textId="77777777" w:rsidR="007D04A3" w:rsidRPr="003718E6" w:rsidRDefault="007D04A3" w:rsidP="007D04A3">
      <w:r w:rsidRPr="003718E6">
        <w:t xml:space="preserve">Během výstavby se dočasně zvýší </w:t>
      </w:r>
      <w:r w:rsidRPr="003718E6">
        <w:rPr>
          <w:b/>
          <w:i/>
        </w:rPr>
        <w:t>hlučnost</w:t>
      </w:r>
      <w:r w:rsidRPr="003718E6">
        <w:t xml:space="preserve"> a </w:t>
      </w:r>
      <w:r w:rsidRPr="003718E6">
        <w:rPr>
          <w:b/>
          <w:i/>
        </w:rPr>
        <w:t>prašnost</w:t>
      </w:r>
      <w:r w:rsidRPr="003718E6">
        <w:t xml:space="preserve"> v okolí stavby. Zhotovitel stavby je povinen během realizace stavby zajišťovat pořádek na staveništi a neznečišťovat veřejná prostranství, nezatěžovat jej nadměrným hlukem a v co největší míře šetřit stávající zeleň. Důsledně dodržovat použití vymezených ploch pro tuto stavbu a po jejím ukončení ji předat jejím uživatelům, resp. provozovatelům či majitelům. Stavební práce a doprovodná činnost související se stavbou bude prováděna v souladu s NV č.272/2011 Sb. tak, aby byly dodrženy hladiny hluku předepsané tímto zákonem.</w:t>
      </w:r>
    </w:p>
    <w:p w14:paraId="0586BA9C" w14:textId="77777777" w:rsidR="00B0261C" w:rsidRDefault="007D04A3" w:rsidP="007D04A3">
      <w:r w:rsidRPr="003718E6">
        <w:t>Po ukončení stavby je zhotovitel povinen provést úklid všech ploch, které pro realizaci stavby používal a uvést tyto plochy do původního stavu.</w:t>
      </w:r>
    </w:p>
    <w:p w14:paraId="1CB1A58D" w14:textId="4A6ED60D" w:rsidR="00C11064" w:rsidRDefault="00EE5FA5" w:rsidP="00C11064">
      <w:pPr>
        <w:pStyle w:val="Nadpis3"/>
      </w:pPr>
      <w:r>
        <w:t xml:space="preserve"> </w:t>
      </w:r>
      <w:r w:rsidR="0023262C">
        <w:t>o</w:t>
      </w:r>
      <w:r w:rsidR="00C11064">
        <w:t>chrana okolí staveniště a požadavky na související asanace, demolice, kácení dřevin</w:t>
      </w:r>
    </w:p>
    <w:p w14:paraId="6628D282" w14:textId="77777777" w:rsidR="00E473C3" w:rsidRDefault="00E473C3" w:rsidP="0079686F">
      <w:pPr>
        <w:autoSpaceDE w:val="0"/>
        <w:autoSpaceDN w:val="0"/>
        <w:adjustRightInd w:val="0"/>
      </w:pPr>
      <w:r w:rsidRPr="00E473C3">
        <w:t>Staveniště a zařízení staveniště v zastavěném území musí být na jeho hranici souvisle oploceno do výšky nejméně 1,8 m. Při vymezení staveniště se bere ohled na související přilehlé prostory a pozemní komunikace s cílem tyto komunikace, prostory a provoz na nich co nejméně narušit. Ohrazení provést zábradlím skládajícím se alespoň z horní tyče upevněné ve výši 1,1 m na stabilních sloupcích a jedné mezilehlé střední tyče; s ohledem na místní a provozní podmínky může toto ohrazení být nahrazeno zábranou podle přílohy č. 3, části III., bodu 2. k nařízení vlády 591/2006 Sb.. Hranice staveniště v místech, kde nehrozí pád do hloubky, budou po dobu výstavby vyznačeny výstražným červenobílým páskem na sloupcích</w:t>
      </w:r>
      <w:r>
        <w:t>.</w:t>
      </w:r>
      <w:r w:rsidRPr="00E473C3">
        <w:t xml:space="preserve"> Staveniště bude označeno výstražnou tabulkou „zákaz vstupu na staveniště nepovolaným osobám“.</w:t>
      </w:r>
    </w:p>
    <w:p w14:paraId="4720BF96" w14:textId="77777777" w:rsidR="0079686F" w:rsidRDefault="0079686F" w:rsidP="0079686F">
      <w:pPr>
        <w:autoSpaceDE w:val="0"/>
        <w:autoSpaceDN w:val="0"/>
        <w:adjustRightInd w:val="0"/>
      </w:pPr>
      <w:r w:rsidRPr="006D5AD4">
        <w:t>Přeložení koryta</w:t>
      </w:r>
      <w:r>
        <w:t xml:space="preserve"> u domu č.p. 268, č.p. 68 a zahradami </w:t>
      </w:r>
      <w:bookmarkStart w:id="40" w:name="_Hlk67393651"/>
      <w:r>
        <w:t xml:space="preserve">na pozemku </w:t>
      </w:r>
      <w:proofErr w:type="spellStart"/>
      <w:r>
        <w:t>p.č</w:t>
      </w:r>
      <w:proofErr w:type="spellEnd"/>
      <w:r>
        <w:t xml:space="preserve">. 417/4 a </w:t>
      </w:r>
      <w:proofErr w:type="spellStart"/>
      <w:r>
        <w:t>p.č</w:t>
      </w:r>
      <w:proofErr w:type="spellEnd"/>
      <w:r>
        <w:t xml:space="preserve">. 417/3 </w:t>
      </w:r>
      <w:bookmarkEnd w:id="40"/>
      <w:r>
        <w:t xml:space="preserve">vyžaduje demolici stávajících zdí, odstranění stávající lávky, odstranění dřevěné přístavby na </w:t>
      </w:r>
      <w:proofErr w:type="spellStart"/>
      <w:r>
        <w:t>p.č</w:t>
      </w:r>
      <w:proofErr w:type="spellEnd"/>
      <w:r>
        <w:t xml:space="preserve">. 417/4 a přesunutí skleníku na pozemku </w:t>
      </w:r>
      <w:proofErr w:type="spellStart"/>
      <w:r>
        <w:t>p.č</w:t>
      </w:r>
      <w:proofErr w:type="spellEnd"/>
      <w:r>
        <w:t>. 417/3. Na částech zdí se nachází oplocení, které bude nutné odstranit a v rámci dokončovacích prací zpětně obnovit.</w:t>
      </w:r>
    </w:p>
    <w:p w14:paraId="4E62A8B8" w14:textId="77777777" w:rsidR="0079686F" w:rsidRDefault="0079686F" w:rsidP="0079686F">
      <w:pPr>
        <w:autoSpaceDE w:val="0"/>
        <w:autoSpaceDN w:val="0"/>
        <w:adjustRightInd w:val="0"/>
      </w:pPr>
      <w:r>
        <w:t>Odstraněná lávka bude nahrazena novou lávkou, jejíž poloha bude upravena. Nová lávka bude provedena z 2 ocelových nosníků, s dřevěnou pochozí plochou.</w:t>
      </w:r>
    </w:p>
    <w:p w14:paraId="39EF82C5" w14:textId="77777777" w:rsidR="0079686F" w:rsidRDefault="0079686F" w:rsidP="0079686F">
      <w:pPr>
        <w:autoSpaceDE w:val="0"/>
        <w:autoSpaceDN w:val="0"/>
        <w:adjustRightInd w:val="0"/>
      </w:pPr>
      <w:r>
        <w:lastRenderedPageBreak/>
        <w:t xml:space="preserve">Dřevěná přístavba na pozemku </w:t>
      </w:r>
      <w:proofErr w:type="spellStart"/>
      <w:r>
        <w:t>p.č</w:t>
      </w:r>
      <w:proofErr w:type="spellEnd"/>
      <w:r>
        <w:t>. 417/4 bude po výstavbě nových zdí obnovena.</w:t>
      </w:r>
    </w:p>
    <w:p w14:paraId="347896EF" w14:textId="77777777" w:rsidR="00E473C3" w:rsidRDefault="0079686F" w:rsidP="00E473C3">
      <w:pPr>
        <w:autoSpaceDE w:val="0"/>
        <w:autoSpaceDN w:val="0"/>
        <w:adjustRightInd w:val="0"/>
      </w:pPr>
      <w:r>
        <w:t>Dočasně přesunutý skleník bude po ukončení výstavby zdi navrácen na své původní místo.</w:t>
      </w:r>
    </w:p>
    <w:p w14:paraId="114320B9" w14:textId="77777777" w:rsidR="0079686F" w:rsidRPr="006D5AD4" w:rsidRDefault="0079686F" w:rsidP="00E473C3">
      <w:pPr>
        <w:autoSpaceDE w:val="0"/>
        <w:autoSpaceDN w:val="0"/>
        <w:adjustRightInd w:val="0"/>
      </w:pPr>
      <w:r>
        <w:t>Vzhledem k rekonstrukci opevnění pravého břehu bude nutné kácení dřevin na tomto břehu.</w:t>
      </w:r>
    </w:p>
    <w:p w14:paraId="574B2123" w14:textId="77777777" w:rsidR="002440AB" w:rsidRPr="00696B7F" w:rsidRDefault="0079686F" w:rsidP="0079686F">
      <w:pPr>
        <w:autoSpaceDE w:val="0"/>
        <w:autoSpaceDN w:val="0"/>
        <w:adjustRightInd w:val="0"/>
        <w:rPr>
          <w:u w:val="single"/>
        </w:rPr>
      </w:pPr>
      <w:r w:rsidRPr="00C0429D">
        <w:rPr>
          <w:noProof/>
        </w:rPr>
        <w:drawing>
          <wp:inline distT="0" distB="0" distL="0" distR="0" wp14:anchorId="72CFE0CE" wp14:editId="2BF02A5C">
            <wp:extent cx="4805680" cy="831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05680" cy="8314690"/>
                    </a:xfrm>
                    <a:prstGeom prst="rect">
                      <a:avLst/>
                    </a:prstGeom>
                    <a:noFill/>
                    <a:ln>
                      <a:noFill/>
                    </a:ln>
                  </pic:spPr>
                </pic:pic>
              </a:graphicData>
            </a:graphic>
          </wp:inline>
        </w:drawing>
      </w:r>
    </w:p>
    <w:p w14:paraId="784323F0" w14:textId="69FA828A" w:rsidR="00C11064" w:rsidRDefault="00EE5FA5" w:rsidP="00C11064">
      <w:pPr>
        <w:pStyle w:val="Nadpis3"/>
      </w:pPr>
      <w:r>
        <w:lastRenderedPageBreak/>
        <w:t xml:space="preserve"> </w:t>
      </w:r>
      <w:r w:rsidR="0023262C">
        <w:t>m</w:t>
      </w:r>
      <w:r w:rsidR="00C11064">
        <w:t>aximální dočasné a trvalé zábory pro staveniště</w:t>
      </w:r>
    </w:p>
    <w:p w14:paraId="42C6A16D" w14:textId="77777777" w:rsidR="00164E98" w:rsidRDefault="00C34CA6" w:rsidP="007634BD">
      <w:pPr>
        <w:ind w:firstLine="0"/>
      </w:pPr>
      <w:r w:rsidRPr="00C34CA6">
        <w:rPr>
          <w:noProof/>
        </w:rPr>
        <w:drawing>
          <wp:inline distT="0" distB="0" distL="0" distR="0" wp14:anchorId="3795D813" wp14:editId="0A8F23C7">
            <wp:extent cx="6299835" cy="105664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99835" cy="1056640"/>
                    </a:xfrm>
                    <a:prstGeom prst="rect">
                      <a:avLst/>
                    </a:prstGeom>
                    <a:noFill/>
                    <a:ln>
                      <a:noFill/>
                    </a:ln>
                  </pic:spPr>
                </pic:pic>
              </a:graphicData>
            </a:graphic>
          </wp:inline>
        </w:drawing>
      </w:r>
    </w:p>
    <w:p w14:paraId="592BBA86" w14:textId="4B2BCA3E" w:rsidR="00C11064" w:rsidRDefault="00EE5FA5" w:rsidP="00C11064">
      <w:pPr>
        <w:pStyle w:val="Nadpis3"/>
      </w:pPr>
      <w:r>
        <w:t xml:space="preserve"> </w:t>
      </w:r>
      <w:r w:rsidR="0023262C">
        <w:t>p</w:t>
      </w:r>
      <w:r w:rsidR="00C11064">
        <w:t xml:space="preserve">ožadavky na bezbariérové </w:t>
      </w:r>
      <w:proofErr w:type="spellStart"/>
      <w:r w:rsidR="00C11064">
        <w:t>obchozí</w:t>
      </w:r>
      <w:proofErr w:type="spellEnd"/>
      <w:r w:rsidR="00C11064">
        <w:t xml:space="preserve"> trasy</w:t>
      </w:r>
    </w:p>
    <w:p w14:paraId="7D9F7E0B" w14:textId="77777777" w:rsidR="00B0261C" w:rsidRPr="00B0261C" w:rsidRDefault="007D04A3" w:rsidP="007D04A3">
      <w:r>
        <w:t>Nepředpokládá se pohyb osob s omezenou schopností pohybu a orientace.</w:t>
      </w:r>
    </w:p>
    <w:p w14:paraId="6AB36441" w14:textId="6A2C93B7" w:rsidR="00C11064" w:rsidRDefault="00EE5FA5" w:rsidP="00C11064">
      <w:pPr>
        <w:pStyle w:val="Nadpis3"/>
      </w:pPr>
      <w:r>
        <w:t xml:space="preserve"> </w:t>
      </w:r>
      <w:r w:rsidR="0023262C">
        <w:t>m</w:t>
      </w:r>
      <w:r w:rsidR="00C11064">
        <w:t>aximální produkované množství a druhy odpadů a emisí při výstavbě, jejich likvidace</w:t>
      </w:r>
    </w:p>
    <w:p w14:paraId="7F19FFFB" w14:textId="77777777" w:rsidR="00717717" w:rsidRDefault="00717717" w:rsidP="00717717">
      <w:r w:rsidRPr="00713E76">
        <w:t>Odpady komunálního charakteru budou ukládány do k tomu určených nádob a likvidovány odbornou firmou provádějící svoz (bude zajištěno smluvně). Ostatní odpady ze stavby budou likvidovány odbornými firmami pro konkrétní odpady (bude zajištěno smluvně). Zhotovitel stavby ještě před zahájením stavby uzavře předběžnou smlouvu o likvidaci odpadového materiálu.</w:t>
      </w:r>
    </w:p>
    <w:p w14:paraId="237E2F61" w14:textId="77777777" w:rsidR="00717717" w:rsidRPr="0041716D" w:rsidRDefault="00717717" w:rsidP="00717717">
      <w:r w:rsidRPr="0041716D">
        <w:t xml:space="preserve">Zhotovitel zajistí přednostní využití odpadů v souladu </w:t>
      </w:r>
      <w:r w:rsidRPr="009F52F1">
        <w:t>s hierarchií odpadového hospodářství</w:t>
      </w:r>
      <w:r w:rsidRPr="0041716D">
        <w:t xml:space="preserve">. Výkopek, který nebude možné použít zpět do zásypů, bude předán k využití např. na rekultivaci po těžbě. Zhotovitel je povinen odpady, které nemůže sám využít nebo odstranit v souladu se zákonem </w:t>
      </w:r>
      <w:r>
        <w:t>541/2020 </w:t>
      </w:r>
      <w:r w:rsidRPr="0041716D">
        <w:t xml:space="preserve">Sb. a prováděcími právními předpisy, převést do vlastnictví pouze osobě oprávněné k jejich převzetí </w:t>
      </w:r>
      <w:r w:rsidRPr="00B63CC5">
        <w:t xml:space="preserve">podle § 13 odst. 2, a to buď </w:t>
      </w:r>
      <w:r w:rsidRPr="0041716D">
        <w:t xml:space="preserve">přímo, nebo prostřednictvím k tomu zřízené právnické osoby. </w:t>
      </w:r>
    </w:p>
    <w:p w14:paraId="3AEC64FF" w14:textId="77777777" w:rsidR="00717717" w:rsidRPr="0041716D" w:rsidRDefault="00717717" w:rsidP="00717717">
      <w:r w:rsidRPr="0041716D">
        <w:t xml:space="preserve">Veškeré odpady vznikající během výstavby tak i během provozu budou shromažďovány utříděné dle jednotlivých druhů a kategorií </w:t>
      </w:r>
      <w:r w:rsidRPr="009378B3">
        <w:t xml:space="preserve">podle § 6 a 7 zákona o </w:t>
      </w:r>
      <w:r w:rsidRPr="0041716D">
        <w:t xml:space="preserve">odpadech. </w:t>
      </w:r>
    </w:p>
    <w:p w14:paraId="19EB4C6D" w14:textId="77777777" w:rsidR="00717717" w:rsidRDefault="00717717" w:rsidP="00717717">
      <w:r w:rsidRPr="003E0B1F">
        <w:t>Zhotovitel zabezpečí odpady před nežádoucím znehodnocením, odcizením nebo únikem. Odpady budou likvidovány v souladu s legislativními předpisy odpadového hospodářství ČR, mj. zákon 541/2020 Sb.</w:t>
      </w:r>
    </w:p>
    <w:p w14:paraId="72DFB781" w14:textId="77777777" w:rsidR="00717717" w:rsidRDefault="00717717" w:rsidP="00717717">
      <w:r w:rsidRPr="0041716D">
        <w:t>Odpad z výstavby lze zařadit podle Katalogu odpadů (</w:t>
      </w:r>
      <w:r>
        <w:t xml:space="preserve">z důvodu absence nové vyhlášky je pro zařazení odpadu použita </w:t>
      </w:r>
      <w:r w:rsidRPr="0041716D">
        <w:t>vyhláška MŽP ČR 93/2016 Sb.) následovně:</w:t>
      </w:r>
    </w:p>
    <w:tbl>
      <w:tblPr>
        <w:tblW w:w="10206" w:type="dxa"/>
        <w:tblLayout w:type="fixed"/>
        <w:tblCellMar>
          <w:left w:w="70" w:type="dxa"/>
          <w:right w:w="70" w:type="dxa"/>
        </w:tblCellMar>
        <w:tblLook w:val="04A0" w:firstRow="1" w:lastRow="0" w:firstColumn="1" w:lastColumn="0" w:noHBand="0" w:noVBand="1"/>
      </w:tblPr>
      <w:tblGrid>
        <w:gridCol w:w="1204"/>
        <w:gridCol w:w="3686"/>
        <w:gridCol w:w="709"/>
        <w:gridCol w:w="3402"/>
        <w:gridCol w:w="1205"/>
      </w:tblGrid>
      <w:tr w:rsidR="00CB34E3" w:rsidRPr="003F0DAA" w14:paraId="36C3ACFC" w14:textId="77777777" w:rsidTr="00C4142B">
        <w:trPr>
          <w:trHeight w:val="300"/>
        </w:trPr>
        <w:tc>
          <w:tcPr>
            <w:tcW w:w="9001" w:type="dxa"/>
            <w:gridSpan w:val="4"/>
            <w:tcBorders>
              <w:top w:val="nil"/>
              <w:left w:val="nil"/>
              <w:bottom w:val="nil"/>
              <w:right w:val="nil"/>
            </w:tcBorders>
            <w:shd w:val="clear" w:color="auto" w:fill="auto"/>
            <w:noWrap/>
            <w:vAlign w:val="bottom"/>
            <w:hideMark/>
          </w:tcPr>
          <w:p w14:paraId="0B8FBBC3" w14:textId="77777777" w:rsidR="00CB34E3" w:rsidRDefault="00CB34E3" w:rsidP="00C4142B">
            <w:pPr>
              <w:ind w:firstLine="0"/>
            </w:pPr>
          </w:p>
          <w:p w14:paraId="2422F0E6" w14:textId="77777777" w:rsidR="00CB34E3" w:rsidRPr="003F0DAA" w:rsidRDefault="00CB34E3" w:rsidP="00C4142B">
            <w:pPr>
              <w:ind w:firstLine="0"/>
            </w:pPr>
            <w:r w:rsidRPr="003F0DAA">
              <w:t>17 00 00 Stavební a demoliční odpady</w:t>
            </w:r>
          </w:p>
        </w:tc>
        <w:tc>
          <w:tcPr>
            <w:tcW w:w="1205" w:type="dxa"/>
            <w:tcBorders>
              <w:top w:val="nil"/>
              <w:left w:val="nil"/>
              <w:bottom w:val="nil"/>
              <w:right w:val="nil"/>
            </w:tcBorders>
          </w:tcPr>
          <w:p w14:paraId="6B805ED9" w14:textId="77777777" w:rsidR="00CB34E3" w:rsidRPr="003F0DAA" w:rsidRDefault="00CB34E3" w:rsidP="00C4142B">
            <w:pPr>
              <w:ind w:firstLine="0"/>
            </w:pPr>
          </w:p>
        </w:tc>
      </w:tr>
      <w:tr w:rsidR="00CB34E3" w:rsidRPr="003F0DAA" w14:paraId="501A92DD" w14:textId="77777777" w:rsidTr="00C4142B">
        <w:trPr>
          <w:trHeight w:val="285"/>
        </w:trPr>
        <w:tc>
          <w:tcPr>
            <w:tcW w:w="120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BD006A8" w14:textId="77777777" w:rsidR="00CB34E3" w:rsidRPr="003F0DAA" w:rsidRDefault="00CB34E3" w:rsidP="00C4142B">
            <w:pPr>
              <w:ind w:firstLine="0"/>
              <w:jc w:val="center"/>
              <w:rPr>
                <w:b/>
              </w:rPr>
            </w:pPr>
            <w:r w:rsidRPr="003F0DAA">
              <w:rPr>
                <w:b/>
              </w:rPr>
              <w:t>kód</w:t>
            </w:r>
          </w:p>
        </w:tc>
        <w:tc>
          <w:tcPr>
            <w:tcW w:w="3686" w:type="dxa"/>
            <w:tcBorders>
              <w:top w:val="single" w:sz="8" w:space="0" w:color="auto"/>
              <w:left w:val="nil"/>
              <w:bottom w:val="single" w:sz="4" w:space="0" w:color="auto"/>
              <w:right w:val="single" w:sz="4" w:space="0" w:color="auto"/>
            </w:tcBorders>
            <w:shd w:val="clear" w:color="auto" w:fill="auto"/>
            <w:noWrap/>
            <w:vAlign w:val="center"/>
            <w:hideMark/>
          </w:tcPr>
          <w:p w14:paraId="469C1CF8" w14:textId="77777777" w:rsidR="00CB34E3" w:rsidRPr="003F0DAA" w:rsidRDefault="00CB34E3" w:rsidP="00C4142B">
            <w:pPr>
              <w:ind w:firstLine="0"/>
              <w:jc w:val="center"/>
              <w:rPr>
                <w:b/>
              </w:rPr>
            </w:pPr>
            <w:r w:rsidRPr="003F0DAA">
              <w:rPr>
                <w:b/>
              </w:rPr>
              <w:t>název</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14:paraId="6E1029F0" w14:textId="77777777" w:rsidR="00CB34E3" w:rsidRPr="003F0DAA" w:rsidRDefault="00CB34E3" w:rsidP="00C4142B">
            <w:pPr>
              <w:ind w:firstLine="0"/>
              <w:jc w:val="center"/>
              <w:rPr>
                <w:b/>
              </w:rPr>
            </w:pPr>
            <w:r w:rsidRPr="003F0DAA">
              <w:rPr>
                <w:b/>
              </w:rPr>
              <w:t>kat.</w:t>
            </w:r>
          </w:p>
        </w:tc>
        <w:tc>
          <w:tcPr>
            <w:tcW w:w="3402" w:type="dxa"/>
            <w:tcBorders>
              <w:top w:val="single" w:sz="8" w:space="0" w:color="auto"/>
              <w:left w:val="nil"/>
              <w:bottom w:val="single" w:sz="4" w:space="0" w:color="auto"/>
              <w:right w:val="single" w:sz="8" w:space="0" w:color="auto"/>
            </w:tcBorders>
            <w:shd w:val="clear" w:color="auto" w:fill="auto"/>
            <w:noWrap/>
            <w:vAlign w:val="center"/>
            <w:hideMark/>
          </w:tcPr>
          <w:p w14:paraId="7D25BFD7" w14:textId="77777777" w:rsidR="00CB34E3" w:rsidRPr="003F0DAA" w:rsidRDefault="00CB34E3" w:rsidP="00C4142B">
            <w:pPr>
              <w:ind w:firstLine="0"/>
              <w:jc w:val="center"/>
              <w:rPr>
                <w:b/>
              </w:rPr>
            </w:pPr>
            <w:r w:rsidRPr="003F0DAA">
              <w:rPr>
                <w:b/>
              </w:rPr>
              <w:t>způsob likvidace</w:t>
            </w:r>
          </w:p>
        </w:tc>
        <w:tc>
          <w:tcPr>
            <w:tcW w:w="1205" w:type="dxa"/>
            <w:tcBorders>
              <w:top w:val="single" w:sz="8" w:space="0" w:color="auto"/>
              <w:left w:val="nil"/>
              <w:bottom w:val="single" w:sz="4" w:space="0" w:color="auto"/>
              <w:right w:val="single" w:sz="8" w:space="0" w:color="auto"/>
            </w:tcBorders>
            <w:vAlign w:val="center"/>
          </w:tcPr>
          <w:p w14:paraId="2C3D8B6D" w14:textId="77777777" w:rsidR="00CB34E3" w:rsidRPr="003F0DAA" w:rsidRDefault="00CB34E3" w:rsidP="00C4142B">
            <w:pPr>
              <w:ind w:firstLine="0"/>
              <w:jc w:val="center"/>
              <w:rPr>
                <w:b/>
              </w:rPr>
            </w:pPr>
            <w:proofErr w:type="spellStart"/>
            <w:r w:rsidRPr="003F0DAA">
              <w:rPr>
                <w:b/>
              </w:rPr>
              <w:t>předpokl</w:t>
            </w:r>
            <w:proofErr w:type="spellEnd"/>
            <w:r w:rsidRPr="003F0DAA">
              <w:rPr>
                <w:b/>
              </w:rPr>
              <w:t>. množství</w:t>
            </w:r>
          </w:p>
        </w:tc>
      </w:tr>
      <w:tr w:rsidR="00CB34E3" w:rsidRPr="003F0DAA" w14:paraId="0166A344" w14:textId="77777777" w:rsidTr="00C4142B">
        <w:trPr>
          <w:trHeight w:val="341"/>
        </w:trPr>
        <w:tc>
          <w:tcPr>
            <w:tcW w:w="1204" w:type="dxa"/>
            <w:tcBorders>
              <w:top w:val="nil"/>
              <w:left w:val="single" w:sz="8" w:space="0" w:color="auto"/>
              <w:bottom w:val="single" w:sz="4" w:space="0" w:color="auto"/>
              <w:right w:val="single" w:sz="4" w:space="0" w:color="auto"/>
            </w:tcBorders>
            <w:shd w:val="clear" w:color="auto" w:fill="auto"/>
            <w:noWrap/>
            <w:vAlign w:val="center"/>
          </w:tcPr>
          <w:p w14:paraId="2680FFF4" w14:textId="77777777" w:rsidR="00CB34E3" w:rsidRPr="003F0DAA" w:rsidRDefault="00CB34E3" w:rsidP="00C4142B">
            <w:pPr>
              <w:ind w:firstLine="0"/>
              <w:jc w:val="center"/>
            </w:pPr>
            <w:r w:rsidRPr="003F0DAA">
              <w:t>17 01 01</w:t>
            </w:r>
          </w:p>
        </w:tc>
        <w:tc>
          <w:tcPr>
            <w:tcW w:w="3686" w:type="dxa"/>
            <w:tcBorders>
              <w:top w:val="nil"/>
              <w:left w:val="nil"/>
              <w:bottom w:val="single" w:sz="4" w:space="0" w:color="auto"/>
              <w:right w:val="single" w:sz="4" w:space="0" w:color="auto"/>
            </w:tcBorders>
            <w:shd w:val="clear" w:color="auto" w:fill="auto"/>
            <w:noWrap/>
            <w:vAlign w:val="center"/>
          </w:tcPr>
          <w:p w14:paraId="3DE7FB0C" w14:textId="77777777" w:rsidR="00CB34E3" w:rsidRPr="003F0DAA" w:rsidRDefault="00CB34E3" w:rsidP="00C4142B">
            <w:pPr>
              <w:ind w:firstLine="0"/>
              <w:jc w:val="center"/>
            </w:pPr>
            <w:r w:rsidRPr="003F0DAA">
              <w:t>Beton</w:t>
            </w:r>
          </w:p>
        </w:tc>
        <w:tc>
          <w:tcPr>
            <w:tcW w:w="709" w:type="dxa"/>
            <w:tcBorders>
              <w:top w:val="nil"/>
              <w:left w:val="nil"/>
              <w:bottom w:val="single" w:sz="4" w:space="0" w:color="auto"/>
              <w:right w:val="single" w:sz="4" w:space="0" w:color="auto"/>
            </w:tcBorders>
            <w:shd w:val="clear" w:color="auto" w:fill="auto"/>
            <w:noWrap/>
            <w:vAlign w:val="center"/>
          </w:tcPr>
          <w:p w14:paraId="0796D92C" w14:textId="77777777" w:rsidR="00CB34E3" w:rsidRPr="003F0DAA" w:rsidRDefault="00CB34E3" w:rsidP="00C4142B">
            <w:pPr>
              <w:ind w:firstLine="0"/>
              <w:jc w:val="center"/>
            </w:pPr>
            <w:r w:rsidRPr="003F0DAA">
              <w:t>„O“</w:t>
            </w:r>
          </w:p>
        </w:tc>
        <w:tc>
          <w:tcPr>
            <w:tcW w:w="3402" w:type="dxa"/>
            <w:tcBorders>
              <w:top w:val="nil"/>
              <w:left w:val="nil"/>
              <w:bottom w:val="single" w:sz="4" w:space="0" w:color="auto"/>
              <w:right w:val="single" w:sz="8" w:space="0" w:color="auto"/>
            </w:tcBorders>
            <w:shd w:val="clear" w:color="auto" w:fill="auto"/>
            <w:vAlign w:val="center"/>
          </w:tcPr>
          <w:p w14:paraId="41163058" w14:textId="77777777" w:rsidR="00CB34E3" w:rsidRPr="003F0DAA" w:rsidRDefault="00CB34E3" w:rsidP="00C4142B">
            <w:pPr>
              <w:ind w:firstLine="0"/>
            </w:pPr>
            <w:r w:rsidRPr="003F0DAA">
              <w:t>Stávající betonové konstrukce</w:t>
            </w:r>
          </w:p>
          <w:p w14:paraId="0B498520" w14:textId="77777777" w:rsidR="00CB34E3" w:rsidRDefault="00CB34E3" w:rsidP="00C4142B">
            <w:pPr>
              <w:ind w:firstLine="0"/>
            </w:pPr>
            <w:r>
              <w:t xml:space="preserve">- drcení v zařízení, které je v souladu se zákonem o odpadech, </w:t>
            </w:r>
          </w:p>
          <w:p w14:paraId="1E84D858" w14:textId="77777777" w:rsidR="00CB34E3" w:rsidRPr="003F0DAA" w:rsidRDefault="00CB34E3" w:rsidP="00C4142B">
            <w:pPr>
              <w:ind w:firstLine="0"/>
            </w:pPr>
            <w:r>
              <w:t>použití do stav. komunikace po ověření vhodnosti do zásypů a násypů dle přísl. práv. předpisů</w:t>
            </w:r>
          </w:p>
        </w:tc>
        <w:tc>
          <w:tcPr>
            <w:tcW w:w="1205" w:type="dxa"/>
            <w:tcBorders>
              <w:top w:val="nil"/>
              <w:left w:val="nil"/>
              <w:bottom w:val="single" w:sz="4" w:space="0" w:color="auto"/>
              <w:right w:val="single" w:sz="8" w:space="0" w:color="auto"/>
            </w:tcBorders>
            <w:vAlign w:val="center"/>
          </w:tcPr>
          <w:p w14:paraId="696C78E4" w14:textId="77777777" w:rsidR="00CB34E3" w:rsidRPr="003F0DAA" w:rsidRDefault="00CB34E3" w:rsidP="00C4142B">
            <w:pPr>
              <w:ind w:firstLine="0"/>
              <w:jc w:val="center"/>
            </w:pPr>
            <w:r>
              <w:t>10,0 t</w:t>
            </w:r>
          </w:p>
        </w:tc>
      </w:tr>
      <w:tr w:rsidR="00CB34E3" w:rsidRPr="00497F49" w14:paraId="6ADA8812" w14:textId="77777777" w:rsidTr="00C4142B">
        <w:trPr>
          <w:trHeight w:val="341"/>
        </w:trPr>
        <w:tc>
          <w:tcPr>
            <w:tcW w:w="1204" w:type="dxa"/>
            <w:tcBorders>
              <w:top w:val="nil"/>
              <w:left w:val="single" w:sz="8" w:space="0" w:color="auto"/>
              <w:bottom w:val="single" w:sz="4" w:space="0" w:color="auto"/>
              <w:right w:val="single" w:sz="4" w:space="0" w:color="auto"/>
            </w:tcBorders>
            <w:shd w:val="clear" w:color="auto" w:fill="auto"/>
            <w:noWrap/>
            <w:vAlign w:val="center"/>
            <w:hideMark/>
          </w:tcPr>
          <w:p w14:paraId="59921269" w14:textId="77777777" w:rsidR="00CB34E3" w:rsidRPr="00497F49" w:rsidRDefault="00CB34E3" w:rsidP="00C4142B">
            <w:pPr>
              <w:ind w:firstLine="0"/>
              <w:jc w:val="center"/>
            </w:pPr>
            <w:r w:rsidRPr="00497F49">
              <w:t>17 02 01</w:t>
            </w:r>
          </w:p>
        </w:tc>
        <w:tc>
          <w:tcPr>
            <w:tcW w:w="3686" w:type="dxa"/>
            <w:tcBorders>
              <w:top w:val="nil"/>
              <w:left w:val="nil"/>
              <w:bottom w:val="single" w:sz="4" w:space="0" w:color="auto"/>
              <w:right w:val="single" w:sz="4" w:space="0" w:color="auto"/>
            </w:tcBorders>
            <w:shd w:val="clear" w:color="auto" w:fill="auto"/>
            <w:noWrap/>
            <w:vAlign w:val="center"/>
            <w:hideMark/>
          </w:tcPr>
          <w:p w14:paraId="53D93484" w14:textId="77777777" w:rsidR="00CB34E3" w:rsidRPr="00497F49" w:rsidRDefault="00CB34E3" w:rsidP="00C4142B">
            <w:pPr>
              <w:ind w:firstLine="0"/>
              <w:jc w:val="center"/>
            </w:pPr>
            <w:r w:rsidRPr="00497F49">
              <w:t>Dřevo</w:t>
            </w:r>
          </w:p>
        </w:tc>
        <w:tc>
          <w:tcPr>
            <w:tcW w:w="709" w:type="dxa"/>
            <w:tcBorders>
              <w:top w:val="nil"/>
              <w:left w:val="nil"/>
              <w:bottom w:val="single" w:sz="4" w:space="0" w:color="auto"/>
              <w:right w:val="single" w:sz="4" w:space="0" w:color="auto"/>
            </w:tcBorders>
            <w:shd w:val="clear" w:color="auto" w:fill="auto"/>
            <w:noWrap/>
            <w:vAlign w:val="center"/>
            <w:hideMark/>
          </w:tcPr>
          <w:p w14:paraId="4EC0803F" w14:textId="77777777" w:rsidR="00CB34E3" w:rsidRPr="00497F49" w:rsidRDefault="00CB34E3" w:rsidP="00C4142B">
            <w:pPr>
              <w:ind w:firstLine="0"/>
              <w:jc w:val="center"/>
            </w:pPr>
            <w:r w:rsidRPr="00497F49">
              <w:t>„O“</w:t>
            </w:r>
          </w:p>
        </w:tc>
        <w:tc>
          <w:tcPr>
            <w:tcW w:w="3402" w:type="dxa"/>
            <w:tcBorders>
              <w:top w:val="nil"/>
              <w:left w:val="nil"/>
              <w:bottom w:val="single" w:sz="4" w:space="0" w:color="auto"/>
              <w:right w:val="single" w:sz="8" w:space="0" w:color="auto"/>
            </w:tcBorders>
            <w:shd w:val="clear" w:color="auto" w:fill="auto"/>
            <w:vAlign w:val="center"/>
            <w:hideMark/>
          </w:tcPr>
          <w:p w14:paraId="4A04D7FD" w14:textId="77777777" w:rsidR="00CB34E3" w:rsidRPr="00497F49" w:rsidRDefault="00CB34E3" w:rsidP="00C4142B">
            <w:pPr>
              <w:ind w:firstLine="0"/>
            </w:pPr>
            <w:r w:rsidRPr="00497F49">
              <w:t>Stávající dřevěné konstrukce ošetřené nátěrem</w:t>
            </w:r>
          </w:p>
          <w:p w14:paraId="36DEDC5A" w14:textId="77777777" w:rsidR="00CB34E3" w:rsidRPr="00497F49" w:rsidRDefault="00CB34E3" w:rsidP="00C4142B">
            <w:pPr>
              <w:pStyle w:val="Odstavecseseznamem"/>
              <w:numPr>
                <w:ilvl w:val="1"/>
                <w:numId w:val="29"/>
              </w:numPr>
              <w:ind w:left="361"/>
            </w:pPr>
            <w:r w:rsidRPr="00497F49">
              <w:t>odvoz do spalovny</w:t>
            </w:r>
          </w:p>
          <w:p w14:paraId="1EB84190" w14:textId="77777777" w:rsidR="00CB34E3" w:rsidRPr="00497F49" w:rsidRDefault="00CB34E3" w:rsidP="00C4142B">
            <w:pPr>
              <w:ind w:firstLine="0"/>
            </w:pPr>
            <w:r w:rsidRPr="00497F49">
              <w:t>Stávající dřevěné konstrukce neošetřené nátěrem</w:t>
            </w:r>
          </w:p>
          <w:p w14:paraId="1DB7F520" w14:textId="77777777" w:rsidR="00CB34E3" w:rsidRPr="00497F49" w:rsidRDefault="00CB34E3" w:rsidP="00C4142B">
            <w:pPr>
              <w:pStyle w:val="Odstavecseseznamem"/>
              <w:numPr>
                <w:ilvl w:val="1"/>
                <w:numId w:val="29"/>
              </w:numPr>
              <w:ind w:left="285" w:hanging="284"/>
            </w:pPr>
            <w:r w:rsidRPr="00497F49">
              <w:t>odvoz na kompostárnu</w:t>
            </w:r>
          </w:p>
          <w:p w14:paraId="35438EDD" w14:textId="77777777" w:rsidR="00CB34E3" w:rsidRPr="00497F49" w:rsidRDefault="00CB34E3" w:rsidP="00C4142B">
            <w:pPr>
              <w:ind w:left="1" w:firstLine="0"/>
            </w:pPr>
            <w:r>
              <w:t>Vykácené dřeviny</w:t>
            </w:r>
          </w:p>
          <w:p w14:paraId="7BCC7DA3" w14:textId="77777777" w:rsidR="00CB34E3" w:rsidRPr="00497F49" w:rsidRDefault="00CB34E3" w:rsidP="00C4142B">
            <w:pPr>
              <w:pStyle w:val="Odstavecseseznamem"/>
              <w:numPr>
                <w:ilvl w:val="1"/>
                <w:numId w:val="29"/>
              </w:numPr>
              <w:ind w:left="361"/>
            </w:pPr>
            <w:r w:rsidRPr="00497F49">
              <w:t>odvoz na kompostárnu</w:t>
            </w:r>
          </w:p>
        </w:tc>
        <w:tc>
          <w:tcPr>
            <w:tcW w:w="1205" w:type="dxa"/>
            <w:tcBorders>
              <w:top w:val="nil"/>
              <w:left w:val="nil"/>
              <w:bottom w:val="single" w:sz="4" w:space="0" w:color="auto"/>
              <w:right w:val="single" w:sz="8" w:space="0" w:color="auto"/>
            </w:tcBorders>
            <w:vAlign w:val="center"/>
          </w:tcPr>
          <w:p w14:paraId="6EFCCFBF" w14:textId="77777777" w:rsidR="00CB34E3" w:rsidRPr="00497F49" w:rsidRDefault="00CB34E3" w:rsidP="00C4142B">
            <w:pPr>
              <w:ind w:firstLine="0"/>
              <w:jc w:val="center"/>
            </w:pPr>
            <w:r>
              <w:t>1,0</w:t>
            </w:r>
            <w:r w:rsidRPr="00497F49">
              <w:t xml:space="preserve"> t</w:t>
            </w:r>
          </w:p>
          <w:p w14:paraId="73BAC433" w14:textId="77777777" w:rsidR="00CB34E3" w:rsidRPr="00153E3B" w:rsidRDefault="00CB34E3" w:rsidP="00C4142B">
            <w:pPr>
              <w:ind w:firstLine="0"/>
              <w:jc w:val="center"/>
            </w:pPr>
            <w:r w:rsidRPr="00153E3B">
              <w:t xml:space="preserve"> …………..      </w:t>
            </w:r>
          </w:p>
          <w:p w14:paraId="5F05D56E" w14:textId="77777777" w:rsidR="00CB34E3" w:rsidRDefault="00CB34E3" w:rsidP="00C4142B">
            <w:pPr>
              <w:ind w:firstLine="0"/>
              <w:jc w:val="center"/>
            </w:pPr>
          </w:p>
          <w:p w14:paraId="7DD9D55E" w14:textId="77777777" w:rsidR="00CB34E3" w:rsidRDefault="00CB34E3" w:rsidP="00C4142B">
            <w:pPr>
              <w:ind w:firstLine="0"/>
            </w:pPr>
            <w:r>
              <w:t xml:space="preserve">     1,0 t</w:t>
            </w:r>
          </w:p>
          <w:p w14:paraId="28DB7362" w14:textId="77777777" w:rsidR="00CB34E3" w:rsidRPr="00497F49" w:rsidRDefault="00CB34E3" w:rsidP="00C4142B">
            <w:pPr>
              <w:ind w:firstLine="0"/>
              <w:jc w:val="center"/>
            </w:pPr>
            <w:r w:rsidRPr="00497F49">
              <w:t>…………...</w:t>
            </w:r>
          </w:p>
          <w:p w14:paraId="05E63060" w14:textId="77777777" w:rsidR="00CB34E3" w:rsidRPr="00497F49" w:rsidRDefault="00CB34E3" w:rsidP="00C4142B">
            <w:pPr>
              <w:ind w:firstLine="0"/>
            </w:pPr>
            <w:r>
              <w:t xml:space="preserve">  15,50</w:t>
            </w:r>
            <w:r w:rsidRPr="00497F49">
              <w:t xml:space="preserve"> t</w:t>
            </w:r>
          </w:p>
        </w:tc>
      </w:tr>
      <w:tr w:rsidR="00CB34E3" w:rsidRPr="00497F49" w14:paraId="2B21C501" w14:textId="77777777" w:rsidTr="00C4142B">
        <w:trPr>
          <w:trHeight w:val="983"/>
        </w:trPr>
        <w:tc>
          <w:tcPr>
            <w:tcW w:w="1204" w:type="dxa"/>
            <w:tcBorders>
              <w:top w:val="nil"/>
              <w:left w:val="single" w:sz="8" w:space="0" w:color="auto"/>
              <w:bottom w:val="single" w:sz="4" w:space="0" w:color="auto"/>
              <w:right w:val="single" w:sz="4" w:space="0" w:color="auto"/>
            </w:tcBorders>
            <w:shd w:val="clear" w:color="auto" w:fill="auto"/>
            <w:noWrap/>
            <w:vAlign w:val="center"/>
          </w:tcPr>
          <w:p w14:paraId="5CA31964" w14:textId="77777777" w:rsidR="00CB34E3" w:rsidRPr="00497F49" w:rsidRDefault="00CB34E3" w:rsidP="00C4142B">
            <w:pPr>
              <w:ind w:firstLine="0"/>
              <w:jc w:val="center"/>
            </w:pPr>
            <w:r w:rsidRPr="00497F49">
              <w:t>17 04 05</w:t>
            </w:r>
          </w:p>
        </w:tc>
        <w:tc>
          <w:tcPr>
            <w:tcW w:w="3686" w:type="dxa"/>
            <w:tcBorders>
              <w:top w:val="nil"/>
              <w:left w:val="nil"/>
              <w:bottom w:val="single" w:sz="4" w:space="0" w:color="auto"/>
              <w:right w:val="single" w:sz="4" w:space="0" w:color="auto"/>
            </w:tcBorders>
            <w:shd w:val="clear" w:color="auto" w:fill="auto"/>
            <w:noWrap/>
            <w:vAlign w:val="center"/>
          </w:tcPr>
          <w:p w14:paraId="7811FF18" w14:textId="77777777" w:rsidR="00CB34E3" w:rsidRPr="00497F49" w:rsidRDefault="00CB34E3" w:rsidP="00C4142B">
            <w:pPr>
              <w:ind w:firstLine="0"/>
              <w:jc w:val="center"/>
            </w:pPr>
            <w:r w:rsidRPr="00497F49">
              <w:t>Železo a ocel</w:t>
            </w:r>
          </w:p>
        </w:tc>
        <w:tc>
          <w:tcPr>
            <w:tcW w:w="709" w:type="dxa"/>
            <w:tcBorders>
              <w:top w:val="nil"/>
              <w:left w:val="nil"/>
              <w:bottom w:val="single" w:sz="4" w:space="0" w:color="auto"/>
              <w:right w:val="single" w:sz="4" w:space="0" w:color="auto"/>
            </w:tcBorders>
            <w:shd w:val="clear" w:color="auto" w:fill="auto"/>
            <w:noWrap/>
            <w:vAlign w:val="center"/>
          </w:tcPr>
          <w:p w14:paraId="65743FE4" w14:textId="77777777" w:rsidR="00CB34E3" w:rsidRPr="00497F49" w:rsidRDefault="00CB34E3" w:rsidP="00C4142B">
            <w:pPr>
              <w:ind w:firstLine="0"/>
              <w:jc w:val="center"/>
            </w:pPr>
            <w:r w:rsidRPr="00497F49">
              <w:t>„O“</w:t>
            </w:r>
          </w:p>
        </w:tc>
        <w:tc>
          <w:tcPr>
            <w:tcW w:w="3402" w:type="dxa"/>
            <w:tcBorders>
              <w:top w:val="nil"/>
              <w:left w:val="nil"/>
              <w:bottom w:val="single" w:sz="4" w:space="0" w:color="auto"/>
              <w:right w:val="single" w:sz="8" w:space="0" w:color="auto"/>
            </w:tcBorders>
            <w:shd w:val="clear" w:color="auto" w:fill="auto"/>
            <w:vAlign w:val="center"/>
          </w:tcPr>
          <w:p w14:paraId="37C3F78E" w14:textId="77777777" w:rsidR="00CB34E3" w:rsidRPr="00497F49" w:rsidRDefault="00CB34E3" w:rsidP="00C4142B">
            <w:pPr>
              <w:ind w:firstLine="0"/>
            </w:pPr>
            <w:r w:rsidRPr="00497F49">
              <w:t xml:space="preserve">Stávající konstrukce </w:t>
            </w:r>
            <w:r>
              <w:t>lávky a oplocení</w:t>
            </w:r>
          </w:p>
          <w:p w14:paraId="73FCC15F" w14:textId="77777777" w:rsidR="00CB34E3" w:rsidRPr="00497F49" w:rsidRDefault="00CB34E3" w:rsidP="00C4142B">
            <w:pPr>
              <w:ind w:firstLine="0"/>
            </w:pPr>
            <w:r>
              <w:t xml:space="preserve">- </w:t>
            </w:r>
            <w:r w:rsidRPr="00497F49">
              <w:t xml:space="preserve">odvoz do výkupny </w:t>
            </w:r>
            <w:r>
              <w:t>d</w:t>
            </w:r>
            <w:r w:rsidRPr="00497F49">
              <w:t>ruhotných surovin</w:t>
            </w:r>
          </w:p>
        </w:tc>
        <w:tc>
          <w:tcPr>
            <w:tcW w:w="1205" w:type="dxa"/>
            <w:tcBorders>
              <w:top w:val="nil"/>
              <w:left w:val="nil"/>
              <w:bottom w:val="single" w:sz="4" w:space="0" w:color="auto"/>
              <w:right w:val="single" w:sz="8" w:space="0" w:color="auto"/>
            </w:tcBorders>
            <w:vAlign w:val="center"/>
          </w:tcPr>
          <w:p w14:paraId="429361F5" w14:textId="77777777" w:rsidR="00CB34E3" w:rsidRPr="00497F49" w:rsidRDefault="00CB34E3" w:rsidP="00C4142B">
            <w:pPr>
              <w:ind w:firstLine="0"/>
              <w:jc w:val="center"/>
            </w:pPr>
            <w:r>
              <w:t>1,0</w:t>
            </w:r>
            <w:r w:rsidRPr="00497F49">
              <w:t xml:space="preserve"> t</w:t>
            </w:r>
          </w:p>
        </w:tc>
      </w:tr>
      <w:tr w:rsidR="00CB34E3" w:rsidRPr="003F0DAA" w14:paraId="6B641C3D" w14:textId="77777777" w:rsidTr="00C4142B">
        <w:trPr>
          <w:trHeight w:val="983"/>
        </w:trPr>
        <w:tc>
          <w:tcPr>
            <w:tcW w:w="1204" w:type="dxa"/>
            <w:tcBorders>
              <w:top w:val="nil"/>
              <w:left w:val="single" w:sz="8" w:space="0" w:color="auto"/>
              <w:bottom w:val="single" w:sz="4" w:space="0" w:color="auto"/>
              <w:right w:val="single" w:sz="4" w:space="0" w:color="auto"/>
            </w:tcBorders>
            <w:shd w:val="clear" w:color="auto" w:fill="auto"/>
            <w:noWrap/>
            <w:vAlign w:val="center"/>
            <w:hideMark/>
          </w:tcPr>
          <w:p w14:paraId="498F7867" w14:textId="77777777" w:rsidR="00CB34E3" w:rsidRPr="00497F49" w:rsidRDefault="00CB34E3" w:rsidP="00C4142B">
            <w:pPr>
              <w:ind w:firstLine="0"/>
              <w:jc w:val="center"/>
            </w:pPr>
            <w:r w:rsidRPr="00497F49">
              <w:lastRenderedPageBreak/>
              <w:t>17 05 04</w:t>
            </w:r>
          </w:p>
        </w:tc>
        <w:tc>
          <w:tcPr>
            <w:tcW w:w="3686" w:type="dxa"/>
            <w:tcBorders>
              <w:top w:val="nil"/>
              <w:left w:val="nil"/>
              <w:bottom w:val="single" w:sz="4" w:space="0" w:color="auto"/>
              <w:right w:val="single" w:sz="4" w:space="0" w:color="auto"/>
            </w:tcBorders>
            <w:shd w:val="clear" w:color="auto" w:fill="auto"/>
            <w:noWrap/>
            <w:vAlign w:val="center"/>
            <w:hideMark/>
          </w:tcPr>
          <w:p w14:paraId="200AD45F" w14:textId="77777777" w:rsidR="00CB34E3" w:rsidRPr="00497F49" w:rsidRDefault="00CB34E3" w:rsidP="00C4142B">
            <w:pPr>
              <w:ind w:firstLine="0"/>
              <w:jc w:val="center"/>
            </w:pPr>
            <w:r w:rsidRPr="00497F49">
              <w:t>Zemina a kamení neuvedené pod číslem 17 05 03*</w:t>
            </w:r>
          </w:p>
        </w:tc>
        <w:tc>
          <w:tcPr>
            <w:tcW w:w="709" w:type="dxa"/>
            <w:tcBorders>
              <w:top w:val="nil"/>
              <w:left w:val="nil"/>
              <w:bottom w:val="single" w:sz="4" w:space="0" w:color="auto"/>
              <w:right w:val="single" w:sz="4" w:space="0" w:color="auto"/>
            </w:tcBorders>
            <w:shd w:val="clear" w:color="auto" w:fill="auto"/>
            <w:noWrap/>
            <w:vAlign w:val="center"/>
            <w:hideMark/>
          </w:tcPr>
          <w:p w14:paraId="5A8208E4" w14:textId="77777777" w:rsidR="00CB34E3" w:rsidRPr="00497F49" w:rsidRDefault="00CB34E3" w:rsidP="00C4142B">
            <w:pPr>
              <w:ind w:firstLine="0"/>
              <w:jc w:val="center"/>
            </w:pPr>
            <w:r w:rsidRPr="00497F49">
              <w:t>„O“</w:t>
            </w:r>
          </w:p>
        </w:tc>
        <w:tc>
          <w:tcPr>
            <w:tcW w:w="3402" w:type="dxa"/>
            <w:tcBorders>
              <w:top w:val="nil"/>
              <w:left w:val="nil"/>
              <w:bottom w:val="single" w:sz="4" w:space="0" w:color="auto"/>
              <w:right w:val="single" w:sz="8" w:space="0" w:color="auto"/>
            </w:tcBorders>
            <w:shd w:val="clear" w:color="auto" w:fill="auto"/>
            <w:vAlign w:val="center"/>
            <w:hideMark/>
          </w:tcPr>
          <w:p w14:paraId="499BFE80" w14:textId="77777777" w:rsidR="00CB34E3" w:rsidRPr="002F6DC8" w:rsidRDefault="00CB34E3" w:rsidP="00C4142B">
            <w:pPr>
              <w:ind w:firstLine="0"/>
            </w:pPr>
            <w:r w:rsidRPr="002F6DC8">
              <w:t>Kamenné konstrukce</w:t>
            </w:r>
          </w:p>
          <w:p w14:paraId="007F4F05" w14:textId="02059450" w:rsidR="00CB34E3" w:rsidRDefault="00CB34E3" w:rsidP="00C4142B">
            <w:pPr>
              <w:ind w:firstLine="0"/>
            </w:pPr>
            <w:r>
              <w:t>- drcení</w:t>
            </w:r>
            <w:r w:rsidR="00473D11">
              <w:t xml:space="preserve"> </w:t>
            </w:r>
            <w:r>
              <w:t xml:space="preserve">v zařízení, které je v souladu se zákonem o odpadech, </w:t>
            </w:r>
          </w:p>
          <w:p w14:paraId="2F07101D" w14:textId="77777777" w:rsidR="00CB34E3" w:rsidRDefault="00CB34E3" w:rsidP="00C4142B">
            <w:pPr>
              <w:ind w:firstLine="0"/>
            </w:pPr>
            <w:r>
              <w:t>použití do stav. komunikace po ověření vhodnosti do zásypů a násypů dle přísl. práv. předpisů</w:t>
            </w:r>
          </w:p>
          <w:p w14:paraId="3D020333" w14:textId="77777777" w:rsidR="00CB34E3" w:rsidRPr="00497F49" w:rsidRDefault="00CB34E3" w:rsidP="00C4142B">
            <w:pPr>
              <w:pStyle w:val="Odstavecseseznamem"/>
              <w:numPr>
                <w:ilvl w:val="1"/>
                <w:numId w:val="29"/>
              </w:numPr>
              <w:ind w:left="362"/>
            </w:pPr>
          </w:p>
        </w:tc>
        <w:tc>
          <w:tcPr>
            <w:tcW w:w="1205" w:type="dxa"/>
            <w:tcBorders>
              <w:top w:val="nil"/>
              <w:left w:val="nil"/>
              <w:bottom w:val="single" w:sz="4" w:space="0" w:color="auto"/>
              <w:right w:val="single" w:sz="8" w:space="0" w:color="auto"/>
            </w:tcBorders>
            <w:vAlign w:val="center"/>
          </w:tcPr>
          <w:p w14:paraId="114198A1" w14:textId="77777777" w:rsidR="00CB34E3" w:rsidRDefault="00CB34E3" w:rsidP="00C4142B">
            <w:pPr>
              <w:ind w:firstLine="0"/>
              <w:jc w:val="center"/>
            </w:pPr>
          </w:p>
          <w:p w14:paraId="1C89133C" w14:textId="77777777" w:rsidR="00CB34E3" w:rsidRDefault="00CB34E3" w:rsidP="00C4142B">
            <w:pPr>
              <w:ind w:firstLine="0"/>
              <w:jc w:val="center"/>
            </w:pPr>
          </w:p>
          <w:p w14:paraId="51B3A7DB" w14:textId="77777777" w:rsidR="00CB34E3" w:rsidRDefault="00CB34E3" w:rsidP="00C4142B">
            <w:pPr>
              <w:ind w:firstLine="0"/>
              <w:jc w:val="center"/>
            </w:pPr>
            <w:r>
              <w:t>700 t</w:t>
            </w:r>
          </w:p>
          <w:p w14:paraId="743B6C33" w14:textId="77777777" w:rsidR="00CB34E3" w:rsidRDefault="00CB34E3" w:rsidP="00C4142B">
            <w:pPr>
              <w:ind w:firstLine="0"/>
              <w:jc w:val="center"/>
            </w:pPr>
          </w:p>
          <w:p w14:paraId="26B2D318" w14:textId="77777777" w:rsidR="00CB34E3" w:rsidRDefault="00CB34E3" w:rsidP="00C4142B">
            <w:pPr>
              <w:ind w:firstLine="0"/>
              <w:jc w:val="center"/>
            </w:pPr>
          </w:p>
          <w:p w14:paraId="35590F38" w14:textId="77777777" w:rsidR="00CB34E3" w:rsidRDefault="00CB34E3" w:rsidP="00C4142B">
            <w:pPr>
              <w:ind w:firstLine="0"/>
              <w:jc w:val="center"/>
            </w:pPr>
            <w:r>
              <w:t>…………..</w:t>
            </w:r>
          </w:p>
          <w:p w14:paraId="34A9A678" w14:textId="77777777" w:rsidR="00CB34E3" w:rsidRPr="003F0DAA" w:rsidRDefault="00CB34E3" w:rsidP="00C4142B">
            <w:pPr>
              <w:ind w:firstLine="0"/>
            </w:pPr>
          </w:p>
        </w:tc>
      </w:tr>
    </w:tbl>
    <w:p w14:paraId="7A9C3768" w14:textId="77777777" w:rsidR="00CB34E3" w:rsidRDefault="00CB34E3" w:rsidP="00717717"/>
    <w:p w14:paraId="56069CAC" w14:textId="77777777" w:rsidR="00717717" w:rsidRPr="003F0DAA" w:rsidRDefault="00717717" w:rsidP="00717717">
      <w:r w:rsidRPr="003F0DAA">
        <w:t>Zhotovitel povede o odpadech evidenci, kde bude uvedeno skutečné množství vzniklých odpadů a doložen způsob jejich využití či likvidace. Tato evidence bude sloužit pro kontrolní činnost Odboru životního prostředí.</w:t>
      </w:r>
    </w:p>
    <w:p w14:paraId="56B5511E" w14:textId="77777777" w:rsidR="00717717" w:rsidRPr="00CB34E3" w:rsidRDefault="00717717" w:rsidP="00CB34E3">
      <w:pPr>
        <w:rPr>
          <w:color w:val="00B0F0"/>
        </w:rPr>
      </w:pPr>
      <w:r w:rsidRPr="003F0DAA">
        <w:t xml:space="preserve">Po </w:t>
      </w:r>
      <w:r>
        <w:t>dokončení</w:t>
      </w:r>
      <w:r w:rsidRPr="003F0DAA">
        <w:t xml:space="preserve"> stavby nebude mít tato negativní vliv na životní prostředí.</w:t>
      </w:r>
    </w:p>
    <w:p w14:paraId="04F5D58D" w14:textId="75A23087" w:rsidR="00C11064" w:rsidRDefault="00EE5FA5" w:rsidP="00C11064">
      <w:pPr>
        <w:pStyle w:val="Nadpis3"/>
      </w:pPr>
      <w:r>
        <w:t xml:space="preserve"> </w:t>
      </w:r>
      <w:r w:rsidR="0023262C">
        <w:t>b</w:t>
      </w:r>
      <w:r w:rsidR="00C11064">
        <w:t>ilance zemních prací, požadavky na přísun nebo deponie zemin</w:t>
      </w:r>
    </w:p>
    <w:p w14:paraId="660E3A0B" w14:textId="77777777" w:rsidR="00B0261C" w:rsidRPr="007D04A3" w:rsidRDefault="006953A6" w:rsidP="007D04A3">
      <w:pPr>
        <w:ind w:left="709" w:firstLine="0"/>
        <w:rPr>
          <w:vertAlign w:val="superscript"/>
        </w:rPr>
      </w:pPr>
      <w:r>
        <w:t>Bude upřesněno ve výkazu výměr.</w:t>
      </w:r>
    </w:p>
    <w:p w14:paraId="4AD59E33" w14:textId="08BDD507" w:rsidR="00C11064" w:rsidRDefault="00EE5FA5" w:rsidP="00C11064">
      <w:pPr>
        <w:pStyle w:val="Nadpis3"/>
      </w:pPr>
      <w:r>
        <w:t xml:space="preserve"> </w:t>
      </w:r>
      <w:r w:rsidR="0023262C">
        <w:t>o</w:t>
      </w:r>
      <w:r w:rsidR="00C11064">
        <w:t>chrana životního prostředí při výstavbě</w:t>
      </w:r>
    </w:p>
    <w:p w14:paraId="0022DB14" w14:textId="77777777" w:rsidR="007D04A3" w:rsidRPr="004A59C2" w:rsidRDefault="007D04A3" w:rsidP="007D04A3">
      <w:r w:rsidRPr="004A59C2">
        <w:t>Možné negativní vlivy při provádění stavby: prašnost, bahno na vozovce, možnost znečištění půdy ropnými látkami, hluk stavebních strojů. Tyto vlivy je nutné eliminovat organizací práce. Je nutno zadat u odborné specializované firmy.</w:t>
      </w:r>
    </w:p>
    <w:p w14:paraId="543B4BDB" w14:textId="77777777" w:rsidR="007D04A3" w:rsidRPr="004A59C2" w:rsidRDefault="007D04A3" w:rsidP="007D04A3">
      <w:r w:rsidRPr="004A59C2">
        <w:rPr>
          <w:b/>
          <w:i/>
        </w:rPr>
        <w:t>Opatřeni navržená k ochraně životního prostředí</w:t>
      </w:r>
      <w:r w:rsidRPr="004A59C2">
        <w:t>.</w:t>
      </w:r>
    </w:p>
    <w:p w14:paraId="01D9F63E" w14:textId="77777777" w:rsidR="007D04A3" w:rsidRPr="004A59C2" w:rsidRDefault="007D04A3" w:rsidP="007D04A3">
      <w:pPr>
        <w:tabs>
          <w:tab w:val="left" w:pos="709"/>
        </w:tabs>
        <w:rPr>
          <w:i/>
          <w:u w:val="single"/>
        </w:rPr>
      </w:pPr>
      <w:r w:rsidRPr="004A59C2">
        <w:rPr>
          <w:i/>
          <w:u w:val="single"/>
        </w:rPr>
        <w:t>Ochrana proti hluku a vibracím:</w:t>
      </w:r>
    </w:p>
    <w:p w14:paraId="21C856AE" w14:textId="77777777" w:rsidR="007D04A3" w:rsidRPr="004A59C2" w:rsidRDefault="007D04A3" w:rsidP="007D04A3">
      <w:pPr>
        <w:tabs>
          <w:tab w:val="left" w:pos="709"/>
        </w:tabs>
      </w:pPr>
      <w:r w:rsidRPr="004A59C2">
        <w:t>zajistí se nejvhodnějším druhem a typem strojní mechanizace pro danou technologii s ohledem na jeho hlučnost, účel a doporučení výrobce.</w:t>
      </w:r>
    </w:p>
    <w:p w14:paraId="1DB226DC" w14:textId="77777777" w:rsidR="007D04A3" w:rsidRPr="004A59C2" w:rsidRDefault="007D04A3" w:rsidP="007D04A3">
      <w:pPr>
        <w:tabs>
          <w:tab w:val="left" w:pos="709"/>
        </w:tabs>
        <w:rPr>
          <w:i/>
        </w:rPr>
      </w:pPr>
      <w:r w:rsidRPr="004A59C2">
        <w:rPr>
          <w:i/>
        </w:rPr>
        <w:t>Ochrana proti znečišťování ovzduší výfukovými plyny a prachem:</w:t>
      </w:r>
    </w:p>
    <w:p w14:paraId="568981A4" w14:textId="77777777" w:rsidR="007D04A3" w:rsidRPr="004A59C2" w:rsidRDefault="007D04A3" w:rsidP="007D04A3">
      <w:pPr>
        <w:tabs>
          <w:tab w:val="left" w:pos="709"/>
        </w:tabs>
      </w:pPr>
      <w:r w:rsidRPr="004A59C2">
        <w:t>vyžaduje nepřipustit provoz vozidel a topných zařízení, která produkují více škodlivin, než připouští příslušná vyhláška</w:t>
      </w:r>
    </w:p>
    <w:p w14:paraId="743F417F" w14:textId="77777777" w:rsidR="007D04A3" w:rsidRPr="004A59C2" w:rsidRDefault="007D04A3" w:rsidP="007D04A3">
      <w:pPr>
        <w:tabs>
          <w:tab w:val="left" w:pos="709"/>
        </w:tabs>
        <w:rPr>
          <w:i/>
          <w:u w:val="single"/>
        </w:rPr>
      </w:pPr>
      <w:r w:rsidRPr="004A59C2">
        <w:rPr>
          <w:i/>
          <w:u w:val="single"/>
        </w:rPr>
        <w:t>Ochrana proti znečištění komunikace:</w:t>
      </w:r>
    </w:p>
    <w:p w14:paraId="39C0ABEF" w14:textId="77777777" w:rsidR="007D04A3" w:rsidRPr="004A59C2" w:rsidRDefault="007D04A3" w:rsidP="007D04A3">
      <w:pPr>
        <w:tabs>
          <w:tab w:val="left" w:pos="709"/>
        </w:tabs>
      </w:pPr>
      <w:r w:rsidRPr="004A59C2">
        <w:t>- omezit na minimum projíždění a stání vozidel a strojů mimo zpevněné plochy</w:t>
      </w:r>
    </w:p>
    <w:p w14:paraId="2F90C0F9" w14:textId="77777777" w:rsidR="007D04A3" w:rsidRPr="004A59C2" w:rsidRDefault="007D04A3" w:rsidP="007D04A3">
      <w:pPr>
        <w:tabs>
          <w:tab w:val="left" w:pos="709"/>
        </w:tabs>
      </w:pPr>
      <w:r w:rsidRPr="004A59C2">
        <w:t>- zřizovat výjezdy ze staveniště, kde se provádějí zemní práce a inženýrské sítě, na veřejné komunikace jen v nejnutnějším počtu</w:t>
      </w:r>
    </w:p>
    <w:p w14:paraId="5F47DF6E" w14:textId="77777777" w:rsidR="007D04A3" w:rsidRPr="004A59C2" w:rsidRDefault="007D04A3" w:rsidP="007D04A3">
      <w:pPr>
        <w:tabs>
          <w:tab w:val="left" w:pos="709"/>
        </w:tabs>
      </w:pPr>
      <w:r w:rsidRPr="004A59C2">
        <w:t>- zajistit u výjezdu na veřejné komunikace očišťování kol a podvozků dopravních prostředků a stavebních strojů od bláta</w:t>
      </w:r>
    </w:p>
    <w:p w14:paraId="63536A08" w14:textId="77777777" w:rsidR="007D04A3" w:rsidRPr="004A59C2" w:rsidRDefault="007D04A3" w:rsidP="007D04A3">
      <w:pPr>
        <w:tabs>
          <w:tab w:val="left" w:pos="709"/>
        </w:tabs>
      </w:pPr>
      <w:r w:rsidRPr="004A59C2">
        <w:t>- Odstraňovat pravidelně bláto nanesené na provozních a odstavných plochách a odstavných komunikacích.</w:t>
      </w:r>
    </w:p>
    <w:p w14:paraId="1217A467" w14:textId="77777777" w:rsidR="007D04A3" w:rsidRPr="004A59C2" w:rsidRDefault="007D04A3" w:rsidP="007D04A3">
      <w:pPr>
        <w:tabs>
          <w:tab w:val="left" w:pos="709"/>
        </w:tabs>
      </w:pPr>
      <w:r w:rsidRPr="004A59C2">
        <w:t>- Vyloučit splachování bláta do kanalizace</w:t>
      </w:r>
    </w:p>
    <w:p w14:paraId="300AC1AF" w14:textId="77777777" w:rsidR="007D04A3" w:rsidRDefault="007D04A3" w:rsidP="007D04A3">
      <w:pPr>
        <w:tabs>
          <w:tab w:val="left" w:pos="709"/>
        </w:tabs>
      </w:pPr>
      <w:r w:rsidRPr="004A59C2">
        <w:t>- očišťovat průběžně provozní ploch</w:t>
      </w:r>
      <w:r>
        <w:t>y a komunikace od nánosů odpadů</w:t>
      </w:r>
    </w:p>
    <w:p w14:paraId="27B52E3E" w14:textId="77777777" w:rsidR="007D04A3" w:rsidRPr="004A59C2" w:rsidRDefault="007D04A3" w:rsidP="007D04A3">
      <w:pPr>
        <w:tabs>
          <w:tab w:val="left" w:pos="709"/>
        </w:tabs>
        <w:rPr>
          <w:i/>
          <w:u w:val="single"/>
        </w:rPr>
      </w:pPr>
      <w:r w:rsidRPr="004A59C2">
        <w:rPr>
          <w:i/>
          <w:u w:val="single"/>
        </w:rPr>
        <w:t>Provoz ZS :</w:t>
      </w:r>
    </w:p>
    <w:p w14:paraId="6CBBC7ED" w14:textId="77777777" w:rsidR="00B0261C" w:rsidRDefault="007D04A3" w:rsidP="007D04A3">
      <w:pPr>
        <w:tabs>
          <w:tab w:val="left" w:pos="709"/>
        </w:tabs>
      </w:pPr>
      <w:r w:rsidRPr="004A59C2">
        <w:t xml:space="preserve">- </w:t>
      </w:r>
      <w:r w:rsidR="006E57C7">
        <w:t xml:space="preserve">pro stavbu není zřizováno. Využije se stávajícího vybavení skládky. </w:t>
      </w:r>
    </w:p>
    <w:p w14:paraId="7AF1D345" w14:textId="77777777" w:rsidR="0079686F" w:rsidRPr="004A59C2" w:rsidRDefault="0079686F" w:rsidP="0079686F">
      <w:pPr>
        <w:tabs>
          <w:tab w:val="left" w:pos="709"/>
        </w:tabs>
        <w:rPr>
          <w:i/>
          <w:u w:val="single"/>
        </w:rPr>
      </w:pPr>
      <w:r w:rsidRPr="004A59C2">
        <w:rPr>
          <w:i/>
          <w:u w:val="single"/>
        </w:rPr>
        <w:t>Ochrana zeleně před poškozením:</w:t>
      </w:r>
    </w:p>
    <w:p w14:paraId="2A42E7CB" w14:textId="77777777" w:rsidR="0079686F" w:rsidRPr="004A59C2" w:rsidRDefault="0079686F" w:rsidP="0079686F">
      <w:pPr>
        <w:tabs>
          <w:tab w:val="left" w:pos="709"/>
        </w:tabs>
      </w:pPr>
      <w:r w:rsidRPr="004A59C2">
        <w:t>- zajistit stromy a keře před případným poškozením obedněním</w:t>
      </w:r>
      <w:r>
        <w:t xml:space="preserve"> dle ČSN 83 90 61</w:t>
      </w:r>
    </w:p>
    <w:p w14:paraId="63C3159C" w14:textId="77777777" w:rsidR="0079686F" w:rsidRPr="00B0261C" w:rsidRDefault="0079686F" w:rsidP="0079686F">
      <w:pPr>
        <w:tabs>
          <w:tab w:val="left" w:pos="709"/>
        </w:tabs>
      </w:pPr>
      <w:r w:rsidRPr="004A59C2">
        <w:t>- zajistit je tak, aby na kořeny stromů až do průměru přirozené koruny nebyly ani dočasně uskladněny výkopové zeminy a materiály, které by ohrozily kořenový systém stromů.</w:t>
      </w:r>
    </w:p>
    <w:p w14:paraId="4E20EAB9" w14:textId="2C4C5DF9" w:rsidR="00E473C3" w:rsidRDefault="00EE5FA5" w:rsidP="00E473C3">
      <w:pPr>
        <w:pStyle w:val="Nadpis3"/>
      </w:pPr>
      <w:r>
        <w:t xml:space="preserve"> </w:t>
      </w:r>
      <w:r w:rsidR="0023262C">
        <w:t>z</w:t>
      </w:r>
      <w:r w:rsidR="00C11064">
        <w:t>ásady bezpečnosti a ochrany zdraví při práce na staveništi</w:t>
      </w:r>
    </w:p>
    <w:p w14:paraId="5FD98802" w14:textId="77777777" w:rsidR="00E473C3" w:rsidRDefault="00E473C3" w:rsidP="00E473C3">
      <w:pPr>
        <w:autoSpaceDE w:val="0"/>
        <w:autoSpaceDN w:val="0"/>
        <w:adjustRightInd w:val="0"/>
      </w:pPr>
      <w:r w:rsidRPr="00E473C3">
        <w:t xml:space="preserve">Staveniště a zařízení staveniště v zastavěném území musí být na jeho hranici souvisle oploceno do výšky nejméně 1,8 m. Při vymezení staveniště se bere ohled na související přilehlé prostory a pozemní komunikace s cílem tyto komunikace, prostory a provoz na nich co nejméně narušit. Ohrazení provést zábradlím skládajícím se alespoň z horní tyče upevněné ve výši 1,1 m na stabilních sloupcích a jedné mezilehlé střední tyče; s ohledem na místní a provozní podmínky může </w:t>
      </w:r>
      <w:r w:rsidRPr="00E473C3">
        <w:lastRenderedPageBreak/>
        <w:t>toto ohrazení být nahrazeno zábranou podle přílohy č. 3, části III., bodu 2. k nařízení vlády 591/2006 Sb.. Hranice staveniště v místech, kde nehrozí pád do hloubky, budou po dobu výstavby vyznačeny výstražným červenobílým páskem na sloupcích</w:t>
      </w:r>
      <w:r>
        <w:t>.</w:t>
      </w:r>
      <w:r w:rsidRPr="00E473C3">
        <w:t xml:space="preserve"> Staveniště bude označeno výstražnou tabulkou „zákaz vstupu na staveniště nepovolaným osobám“.</w:t>
      </w:r>
    </w:p>
    <w:p w14:paraId="37439589" w14:textId="77777777" w:rsidR="007D04A3" w:rsidRPr="00707692" w:rsidRDefault="007D04A3" w:rsidP="007D04A3">
      <w:r w:rsidRPr="00707692">
        <w:t>Zajištění bezpečnosti práce je dáno dodržením veškerých předpisů, nařízení a pravidel BOZP při projektové činnosti a provádění stavby.</w:t>
      </w:r>
    </w:p>
    <w:p w14:paraId="36CC7652" w14:textId="77777777" w:rsidR="007D04A3" w:rsidRPr="00707692" w:rsidRDefault="007D04A3" w:rsidP="007D04A3">
      <w:r w:rsidRPr="00707692">
        <w:t>Všechny práce při výstavbě musí být v souladu s platnými bezpečnostními a hygienickými předpisy a související právními předpisy.</w:t>
      </w:r>
    </w:p>
    <w:p w14:paraId="5CE4018D" w14:textId="77777777" w:rsidR="007D04A3" w:rsidRPr="00707692" w:rsidRDefault="007D04A3" w:rsidP="007D04A3">
      <w:r w:rsidRPr="00707692">
        <w:t>Projekt byl zpracován v souladu s platnými ČSN, ON a bezpečnostními předpisy, legislativními předpisy a zvyklostmi v době zpracování dokumentace zejména s ČSN EN 13670, ČSN 75 0250, ČSN 01 3469.</w:t>
      </w:r>
    </w:p>
    <w:p w14:paraId="321C6F4A" w14:textId="79682B27" w:rsidR="00C11064" w:rsidRDefault="00EE5FA5" w:rsidP="00C11064">
      <w:pPr>
        <w:pStyle w:val="Nadpis3"/>
      </w:pPr>
      <w:r>
        <w:t xml:space="preserve"> </w:t>
      </w:r>
      <w:r w:rsidR="0023262C">
        <w:t>ú</w:t>
      </w:r>
      <w:r w:rsidR="00C11064">
        <w:t>pravy pro bezbariérové užívání výstavbou dotčených staveb</w:t>
      </w:r>
    </w:p>
    <w:p w14:paraId="07E64766" w14:textId="77777777" w:rsidR="00B0261C" w:rsidRDefault="007D04A3" w:rsidP="007D04A3">
      <w:r>
        <w:t>Nepředpokládá se pohyb osob s omezenou schopností pohybu a orientace.</w:t>
      </w:r>
    </w:p>
    <w:p w14:paraId="284DBB8B" w14:textId="77777777" w:rsidR="00E473C3" w:rsidRPr="00B0261C" w:rsidRDefault="00E473C3" w:rsidP="00E473C3">
      <w:pPr>
        <w:spacing w:line="240" w:lineRule="auto"/>
        <w:ind w:firstLine="0"/>
        <w:jc w:val="left"/>
      </w:pPr>
      <w:r>
        <w:br w:type="page"/>
      </w:r>
    </w:p>
    <w:p w14:paraId="492092C5" w14:textId="461A48D0" w:rsidR="00C11064" w:rsidRDefault="00EE5FA5" w:rsidP="00C11064">
      <w:pPr>
        <w:pStyle w:val="Nadpis3"/>
      </w:pPr>
      <w:r>
        <w:lastRenderedPageBreak/>
        <w:t xml:space="preserve"> </w:t>
      </w:r>
      <w:r w:rsidR="0023262C">
        <w:t>z</w:t>
      </w:r>
      <w:r w:rsidR="00C11064">
        <w:t>ásady pro dopravní inženýrská opatření</w:t>
      </w:r>
    </w:p>
    <w:p w14:paraId="01AB7027" w14:textId="77777777" w:rsidR="0008507A" w:rsidRDefault="0008507A" w:rsidP="0008507A">
      <w:r>
        <w:t>Je předpokládáno s užívání místní komunikace podél toku a podél garáží a rodinných domů, která bude sloužit k dopravě materiálu do prostoru koryta. Tuto místní komunikaci bude nutné po úsecích uzavírat tak, aby bylo možné na nezbytně nutnou dobu, dopravovaný materiál vyložit na cestu a postupně ho pomocí kolového nakladače přemisťovat do koryta.</w:t>
      </w:r>
    </w:p>
    <w:p w14:paraId="28FA40D1" w14:textId="77777777" w:rsidR="00A21FC3" w:rsidRDefault="0008507A" w:rsidP="0008507A">
      <w:r>
        <w:t>Před mostem č. 2 a před mostem č. 3 bude umístěno dopravní značení dle schématu B/15 dle TP 66.</w:t>
      </w:r>
      <w:r w:rsidR="00A21FC3">
        <w:t xml:space="preserve"> Dopravní značení bude doplněno o dodatkovou tabulku pro povolený vjezd pouze pro stavbu a pouze rezidenty.</w:t>
      </w:r>
    </w:p>
    <w:p w14:paraId="239551B2" w14:textId="77777777" w:rsidR="0008507A" w:rsidRDefault="00A21FC3" w:rsidP="0008507A">
      <w:r>
        <w:rPr>
          <w:noProof/>
        </w:rPr>
        <w:drawing>
          <wp:inline distT="0" distB="0" distL="0" distR="0" wp14:anchorId="305C38B9" wp14:editId="5CF8EA38">
            <wp:extent cx="4359349" cy="649039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21">
                      <a:extLst>
                        <a:ext uri="{28A0092B-C50C-407E-A947-70E740481C1C}">
                          <a14:useLocalDpi xmlns:a14="http://schemas.microsoft.com/office/drawing/2010/main" val="0"/>
                        </a:ext>
                      </a:extLst>
                    </a:blip>
                    <a:stretch>
                      <a:fillRect/>
                    </a:stretch>
                  </pic:blipFill>
                  <pic:spPr>
                    <a:xfrm>
                      <a:off x="0" y="0"/>
                      <a:ext cx="4367044" cy="6501847"/>
                    </a:xfrm>
                    <a:prstGeom prst="rect">
                      <a:avLst/>
                    </a:prstGeom>
                  </pic:spPr>
                </pic:pic>
              </a:graphicData>
            </a:graphic>
          </wp:inline>
        </w:drawing>
      </w:r>
    </w:p>
    <w:p w14:paraId="326BD3E2" w14:textId="77777777" w:rsidR="00A21FC3" w:rsidRDefault="00A21FC3" w:rsidP="00A21FC3">
      <w:pPr>
        <w:ind w:firstLine="0"/>
      </w:pPr>
    </w:p>
    <w:p w14:paraId="6DAC641C" w14:textId="77777777" w:rsidR="00E473C3" w:rsidRDefault="00E473C3" w:rsidP="00A21FC3">
      <w:pPr>
        <w:ind w:firstLine="0"/>
      </w:pPr>
    </w:p>
    <w:p w14:paraId="09896C4E" w14:textId="77777777" w:rsidR="00E473C3" w:rsidRPr="0008507A" w:rsidRDefault="00E473C3" w:rsidP="00A21FC3">
      <w:pPr>
        <w:ind w:firstLine="0"/>
      </w:pPr>
    </w:p>
    <w:p w14:paraId="780C8FA0" w14:textId="6A72830C" w:rsidR="00C11064" w:rsidRDefault="00EE5FA5" w:rsidP="00C11064">
      <w:pPr>
        <w:pStyle w:val="Nadpis3"/>
      </w:pPr>
      <w:r>
        <w:lastRenderedPageBreak/>
        <w:t xml:space="preserve"> </w:t>
      </w:r>
      <w:r w:rsidR="0023262C">
        <w:t>s</w:t>
      </w:r>
      <w:r w:rsidR="00C11064">
        <w:t>tanovení speciálních podmínek pro provádění stavby – provádění stavby za provozu, opatření proti účinkům vnějšího prostředí při výstavbě apod.</w:t>
      </w:r>
    </w:p>
    <w:p w14:paraId="14EEDC2C" w14:textId="77777777" w:rsidR="00E473C3" w:rsidRDefault="00E473C3" w:rsidP="00E473C3">
      <w:r>
        <w:t>Vzhledem k havarijnímu stavu stávající LB zdi (SÚS) nelze využívat přilehlou komunikaci III/24092 k nakládání či vykládání materiálu do koryta. Pro provádění stavebních prací bude využíváno místních komunikací dle přílohy C.7 – Situační výkres – ZOV a DIO.</w:t>
      </w:r>
    </w:p>
    <w:p w14:paraId="2A813EF4" w14:textId="77777777" w:rsidR="00E473C3" w:rsidRDefault="00FD7AF6" w:rsidP="00E473C3">
      <w:r>
        <w:t>V úseku vymístění toku délky 79</w:t>
      </w:r>
      <w:r w:rsidR="00E473C3">
        <w:t xml:space="preserve">,5 m mezi zahradami a rodinnými domy je nutné stavební práce provádět uvnitř koryta. Skladování výkopku a materiálu je možné pouze uvnitř koryta po nezbytně nutnou dobu. V průběhu stavby může být v korytě vodního toku skladován pouze materiál, který bude ten den zpracován, či odvezen na mezideponii. Koryto nesmí být využíváno pro skladování materiálu. Předpoklad v PD je pro provádění stavby v tomto úseku bude použito kráčející rypadlo (7 až 10 t). Pro dopravu materiálu v korytě je předpokládáno s použitím malého </w:t>
      </w:r>
      <w:proofErr w:type="spellStart"/>
      <w:r w:rsidR="00E473C3">
        <w:t>dumperu</w:t>
      </w:r>
      <w:proofErr w:type="spellEnd"/>
      <w:r w:rsidR="00E473C3">
        <w:t xml:space="preserve"> (2,5 t) či smykem řízeného nakladače (např. </w:t>
      </w:r>
      <w:proofErr w:type="spellStart"/>
      <w:r w:rsidR="00E473C3">
        <w:t>Bobcat</w:t>
      </w:r>
      <w:proofErr w:type="spellEnd"/>
      <w:r w:rsidR="00E473C3">
        <w:t xml:space="preserve">). Přeložení na nákladní automobil bude prováděno u přístupu č. 1 pomocí pásového či kolového rypadla (16 t). Mezideponie je navržena na pozemku </w:t>
      </w:r>
      <w:proofErr w:type="spellStart"/>
      <w:r w:rsidR="00E473C3">
        <w:t>p.č</w:t>
      </w:r>
      <w:proofErr w:type="spellEnd"/>
      <w:r w:rsidR="00E473C3">
        <w:t>. 419/5, na ploše, která je současně využívána městem Verneřice jako deponie materiálu.</w:t>
      </w:r>
      <w:r w:rsidR="00BC0546">
        <w:t xml:space="preserve"> Betonářské práce budou prováděny pomocí čerpadla betonových směsí. Předpokládaná doprava betonové směsi pomocí čerpadla je 50,0 m.</w:t>
      </w:r>
    </w:p>
    <w:p w14:paraId="3B58EE9B" w14:textId="77777777" w:rsidR="00E473C3" w:rsidRDefault="00E473C3" w:rsidP="00E473C3">
      <w:r>
        <w:t xml:space="preserve">V úseku rekonstrukce pravého břehu a v úseku odstraňování stávajícího příčného stupně bude využívána pro dopravu materiálu přilehlá místní komunikace podél garáží. Tato komunikace bude použita pro dočasné uložení výkopku či nového stavebního materiálu. Na této místní komunikaci bude uzavřena pouze část, kde bude prováděna stavební činnost. Skladování materiálu na komunikaci bude pouze po nezbytně nutnou dobu. Délka uzavřeného úseku musí být navržena tak, aby byl zachován přístup k nemovitostem a zároveň tak, aby nebyly poničeny stromy, které nejsou určené k pokácení. Stavební činnost v prostoru koryta bude prováděna pomocí kráčejícího rypadla (7 až 10 t). Pro dopravu materiálu v korytě může být použit malý </w:t>
      </w:r>
      <w:proofErr w:type="spellStart"/>
      <w:r>
        <w:t>dumper</w:t>
      </w:r>
      <w:proofErr w:type="spellEnd"/>
      <w:r>
        <w:t xml:space="preserve"> (2,5 t) či smykem řízený nakladač (např. </w:t>
      </w:r>
      <w:proofErr w:type="spellStart"/>
      <w:r>
        <w:t>Bobcat</w:t>
      </w:r>
      <w:proofErr w:type="spellEnd"/>
      <w:r>
        <w:t>). Překládka materiálu z koryta na nákladní automobil, či opačně, bude prováděna za pomocí kolového rypadla (16 t).</w:t>
      </w:r>
      <w:r w:rsidR="001338FD">
        <w:t xml:space="preserve"> Místo pro překládání materiálu musí být voleno z ohledem na stávající zele</w:t>
      </w:r>
      <w:r w:rsidR="001B56D7">
        <w:t>ň</w:t>
      </w:r>
      <w:r w:rsidR="001338FD">
        <w:t xml:space="preserve"> a</w:t>
      </w:r>
      <w:r w:rsidR="001B56D7">
        <w:t xml:space="preserve"> dále</w:t>
      </w:r>
      <w:r w:rsidR="001338FD">
        <w:t xml:space="preserve"> s ohledem na </w:t>
      </w:r>
      <w:r w:rsidR="009A2958">
        <w:t xml:space="preserve">prováděné výkopové práce </w:t>
      </w:r>
      <w:r w:rsidR="003D2C0B">
        <w:t>uvnitř</w:t>
      </w:r>
      <w:r w:rsidR="009A2958">
        <w:t xml:space="preserve"> koryta</w:t>
      </w:r>
      <w:r w:rsidR="008702F6">
        <w:t>,</w:t>
      </w:r>
      <w:r w:rsidR="001B56D7">
        <w:t xml:space="preserve"> které by v případě nadměrného zatěžování</w:t>
      </w:r>
      <w:r w:rsidR="00BB4229">
        <w:t xml:space="preserve"> komunikace způsobi</w:t>
      </w:r>
      <w:r w:rsidR="006B359B">
        <w:t>li</w:t>
      </w:r>
      <w:r w:rsidR="00BB4229">
        <w:t xml:space="preserve"> její poškození.</w:t>
      </w:r>
    </w:p>
    <w:p w14:paraId="5DC69396" w14:textId="6933272B" w:rsidR="00C11064" w:rsidRDefault="00EE5FA5" w:rsidP="00C11064">
      <w:pPr>
        <w:pStyle w:val="Nadpis3"/>
      </w:pPr>
      <w:r>
        <w:t xml:space="preserve"> </w:t>
      </w:r>
      <w:r w:rsidR="0023262C">
        <w:t>p</w:t>
      </w:r>
      <w:r w:rsidR="00C11064">
        <w:t>ostup výstavby, rozhodující dílčí termíny</w:t>
      </w:r>
    </w:p>
    <w:p w14:paraId="78CD50DF" w14:textId="065CF6AB" w:rsidR="00EE5FA5" w:rsidRDefault="00EE5FA5" w:rsidP="00177C7D">
      <w:r>
        <w:t xml:space="preserve">Předpokládaná doba provádění stavby, na základě vypracovaného soupisu prací, je 14 440 </w:t>
      </w:r>
      <w:proofErr w:type="spellStart"/>
      <w:r>
        <w:t>Nh</w:t>
      </w:r>
      <w:proofErr w:type="spellEnd"/>
      <w:r>
        <w:t>. Při předpokladu provádění stavby s 12ti pracovníky a při 7,5 hodinové pracovní době, bude délka výstavby rovna 160 dní, tzn. 8 měsíců.</w:t>
      </w:r>
    </w:p>
    <w:p w14:paraId="376FA250" w14:textId="77777777" w:rsidR="00126B45" w:rsidRDefault="00126B45" w:rsidP="00177C7D"/>
    <w:p w14:paraId="2618D52F" w14:textId="520083CE" w:rsidR="00177C7D" w:rsidRDefault="00F441E3" w:rsidP="00177C7D">
      <w:r>
        <w:t>- příprava staveniště, zřízení zařízení staveniště, vytyčení stavebních objektů</w:t>
      </w:r>
    </w:p>
    <w:p w14:paraId="21B730EF" w14:textId="77777777" w:rsidR="00F441E3" w:rsidRDefault="00F441E3" w:rsidP="00177C7D">
      <w:r>
        <w:t xml:space="preserve">- </w:t>
      </w:r>
      <w:r w:rsidR="00A21FC3">
        <w:t>provedení výkopu v úseku přeložení toku</w:t>
      </w:r>
    </w:p>
    <w:p w14:paraId="0BDD17E5" w14:textId="77777777" w:rsidR="00F441E3" w:rsidRDefault="00F441E3" w:rsidP="00177C7D">
      <w:r>
        <w:t xml:space="preserve">- </w:t>
      </w:r>
      <w:r w:rsidR="00A21FC3">
        <w:t>betonáž základů tížných zdí – přednostně proveden základ v blízkosti septiku</w:t>
      </w:r>
    </w:p>
    <w:p w14:paraId="3BEA6237" w14:textId="77777777" w:rsidR="00A21FC3" w:rsidRDefault="00A21FC3" w:rsidP="00177C7D">
      <w:r>
        <w:t>- betonáž ŽB monolitu – předsazená zeď a postupná výstavba tížných zdí</w:t>
      </w:r>
    </w:p>
    <w:p w14:paraId="29C6B066" w14:textId="77777777" w:rsidR="00A21FC3" w:rsidRDefault="00A21FC3" w:rsidP="00A21FC3">
      <w:pPr>
        <w:ind w:left="709" w:firstLine="0"/>
      </w:pPr>
      <w:r>
        <w:t>- po výstavbě zdí v úseku přeložení toku mohou být provedeny dokončovací práce – nová lávka, obnova dřevěné přístavby, obnova nádvoří u domu č.p. 268</w:t>
      </w:r>
    </w:p>
    <w:p w14:paraId="4669F96B" w14:textId="77777777" w:rsidR="00F441E3" w:rsidRDefault="00EA3D57" w:rsidP="00177C7D">
      <w:r>
        <w:t xml:space="preserve">- </w:t>
      </w:r>
      <w:r w:rsidR="00A21FC3">
        <w:t>výkop pro kamennou rovnaninu, bourání částí či celých zdí na PB</w:t>
      </w:r>
    </w:p>
    <w:p w14:paraId="6A9258D5" w14:textId="77777777" w:rsidR="002440AB" w:rsidRDefault="002440AB" w:rsidP="00177C7D">
      <w:r>
        <w:t xml:space="preserve">- </w:t>
      </w:r>
      <w:r w:rsidR="00A21FC3">
        <w:t>výstavba kamenné rovnaniny na PB</w:t>
      </w:r>
    </w:p>
    <w:p w14:paraId="0B66D0DA" w14:textId="77777777" w:rsidR="00A21FC3" w:rsidRDefault="00A21FC3" w:rsidP="00177C7D">
      <w:r>
        <w:t xml:space="preserve">- </w:t>
      </w:r>
      <w:r w:rsidR="007668D7">
        <w:t>výkop pro urovnání příčného stupně</w:t>
      </w:r>
    </w:p>
    <w:p w14:paraId="0266FD23" w14:textId="77777777" w:rsidR="007668D7" w:rsidRDefault="007668D7" w:rsidP="00177C7D">
      <w:r>
        <w:t>- kamenná rovnanina pro příčný stupeň a rekonstrukce opevnění na PB i LB</w:t>
      </w:r>
    </w:p>
    <w:p w14:paraId="4409D532" w14:textId="77777777" w:rsidR="003E60FF" w:rsidRDefault="003E60FF" w:rsidP="003E60FF">
      <w:r>
        <w:t>- terénní úpravy, ohumuso</w:t>
      </w:r>
      <w:r w:rsidR="00EA3D57">
        <w:t>vání</w:t>
      </w:r>
    </w:p>
    <w:p w14:paraId="4844C2D2" w14:textId="1C2D8DA2" w:rsidR="00393049" w:rsidRDefault="00EE5FA5" w:rsidP="00393049">
      <w:pPr>
        <w:pStyle w:val="Nadpis1"/>
      </w:pPr>
      <w:r>
        <w:t xml:space="preserve"> </w:t>
      </w:r>
      <w:r w:rsidR="00393049">
        <w:t>Celkové vodohospodářské řešení</w:t>
      </w:r>
    </w:p>
    <w:p w14:paraId="10F2D31A" w14:textId="77777777" w:rsidR="007C64E0" w:rsidRDefault="007C64E0" w:rsidP="00EA555F">
      <w:r>
        <w:t>Jedná se o trvalou stavbu vodohospodářského významu.</w:t>
      </w:r>
    </w:p>
    <w:p w14:paraId="4E9933A2" w14:textId="77777777" w:rsidR="007C64E0" w:rsidRPr="00B0261C" w:rsidRDefault="007C64E0" w:rsidP="00EA555F">
      <w:r>
        <w:t>Stavba nevyžaduje další vodohospodářské řešení.</w:t>
      </w:r>
    </w:p>
    <w:p w14:paraId="665EA79D" w14:textId="77777777" w:rsidR="006D4D23" w:rsidRPr="006D4D23" w:rsidRDefault="006D4D23" w:rsidP="006D4D23"/>
    <w:sectPr w:rsidR="006D4D23" w:rsidRPr="006D4D23" w:rsidSect="003126DB">
      <w:headerReference w:type="default" r:id="rId22"/>
      <w:footerReference w:type="even" r:id="rId23"/>
      <w:footerReference w:type="default" r:id="rId24"/>
      <w:headerReference w:type="first" r:id="rId25"/>
      <w:pgSz w:w="11906" w:h="16838" w:code="9"/>
      <w:pgMar w:top="1134" w:right="851" w:bottom="340" w:left="1134" w:header="573"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49762" w14:textId="77777777" w:rsidR="00901543" w:rsidRDefault="00901543" w:rsidP="00AC538F">
      <w:r>
        <w:separator/>
      </w:r>
    </w:p>
    <w:p w14:paraId="00403EFB" w14:textId="77777777" w:rsidR="00901543" w:rsidRDefault="00901543" w:rsidP="00AC538F"/>
    <w:p w14:paraId="3BBCD563" w14:textId="77777777" w:rsidR="00901543" w:rsidRDefault="00901543" w:rsidP="00AC538F"/>
    <w:p w14:paraId="56530544" w14:textId="77777777" w:rsidR="00901543" w:rsidRDefault="00901543" w:rsidP="00AC538F"/>
  </w:endnote>
  <w:endnote w:type="continuationSeparator" w:id="0">
    <w:p w14:paraId="2BF308A0" w14:textId="77777777" w:rsidR="00901543" w:rsidRDefault="00901543" w:rsidP="00AC538F">
      <w:r>
        <w:continuationSeparator/>
      </w:r>
    </w:p>
    <w:p w14:paraId="259EAB68" w14:textId="77777777" w:rsidR="00901543" w:rsidRDefault="00901543" w:rsidP="00AC538F"/>
    <w:p w14:paraId="532280FC" w14:textId="77777777" w:rsidR="00901543" w:rsidRDefault="00901543" w:rsidP="00AC538F"/>
    <w:p w14:paraId="6DBB12F8" w14:textId="77777777" w:rsidR="00901543" w:rsidRDefault="00901543" w:rsidP="00AC53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AFE96" w14:textId="77777777" w:rsidR="001A2472" w:rsidRDefault="001A2472" w:rsidP="00AC538F">
    <w:pPr>
      <w:pStyle w:val="Zpat"/>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14:paraId="7F85B228" w14:textId="77777777" w:rsidR="001A2472" w:rsidRDefault="001A2472" w:rsidP="00AC538F">
    <w:pPr>
      <w:pStyle w:val="Zpat"/>
    </w:pPr>
  </w:p>
  <w:p w14:paraId="47109780" w14:textId="77777777" w:rsidR="001A2472" w:rsidRDefault="001A2472" w:rsidP="00AC538F"/>
  <w:p w14:paraId="6290E3C9" w14:textId="77777777" w:rsidR="001A2472" w:rsidRDefault="001A2472" w:rsidP="00AC538F"/>
  <w:p w14:paraId="6B7F9180" w14:textId="77777777" w:rsidR="001A2472" w:rsidRDefault="001A2472" w:rsidP="00AC538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C8596" w14:textId="77777777" w:rsidR="001A2472" w:rsidRDefault="001A2472" w:rsidP="00F85C69">
    <w:pPr>
      <w:pStyle w:val="Zpat"/>
      <w:tabs>
        <w:tab w:val="clear" w:pos="9072"/>
        <w:tab w:val="right" w:pos="9639"/>
      </w:tabs>
      <w:ind w:firstLine="0"/>
    </w:pPr>
    <w:r>
      <w:rPr>
        <w:snapToGrid w:val="0"/>
      </w:rPr>
      <w:t>Dokumentace ve stupni DU</w:t>
    </w:r>
    <w:r w:rsidRPr="0047637A">
      <w:rPr>
        <w:snapToGrid w:val="0"/>
      </w:rPr>
      <w:t>R</w:t>
    </w:r>
    <w:r w:rsidR="00901543">
      <w:rPr>
        <w:noProof/>
      </w:rPr>
      <w:pict w14:anchorId="61051A5D">
        <v:line id="Line 11" o:spid="_x0000_s2050" style="position:absolute;left:0;text-align:left;z-index:251659776;visibility:visible;mso-position-horizontal-relative:text;mso-position-vertical-relative:text" from="-9.75pt,.35pt" to="491.8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"/>
      </w:pict>
    </w:r>
    <w:r>
      <w:rPr>
        <w:snapToGrid w:val="0"/>
      </w:rPr>
      <w:t>/DSJ</w:t>
    </w:r>
    <w:r w:rsidRPr="0047637A">
      <w:rPr>
        <w:snapToGrid w:val="0"/>
      </w:rPr>
      <w:tab/>
    </w:r>
    <w:r w:rsidRPr="0047637A">
      <w:rPr>
        <w:rStyle w:val="slostrnky"/>
      </w:rPr>
      <w:fldChar w:fldCharType="begin"/>
    </w:r>
    <w:r w:rsidRPr="0047637A">
      <w:rPr>
        <w:rStyle w:val="slostrnky"/>
      </w:rPr>
      <w:instrText xml:space="preserve">PAGE  </w:instrText>
    </w:r>
    <w:r w:rsidRPr="0047637A">
      <w:rPr>
        <w:rStyle w:val="slostrnky"/>
      </w:rPr>
      <w:fldChar w:fldCharType="separate"/>
    </w:r>
    <w:r>
      <w:rPr>
        <w:rStyle w:val="slostrnky"/>
        <w:noProof/>
      </w:rPr>
      <w:t>14</w:t>
    </w:r>
    <w:r w:rsidRPr="0047637A">
      <w:rPr>
        <w:rStyle w:val="slostrnky"/>
      </w:rPr>
      <w:fldChar w:fldCharType="end"/>
    </w:r>
    <w:r>
      <w:rPr>
        <w:rStyle w:val="slostrnky"/>
      </w:rPr>
      <w:tab/>
    </w:r>
    <w:r>
      <w:rPr>
        <w:snapToGrid w:val="0"/>
      </w:rPr>
      <w:t>Únor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8B55B" w14:textId="77777777" w:rsidR="00901543" w:rsidRDefault="00901543" w:rsidP="00AC538F">
      <w:r>
        <w:separator/>
      </w:r>
    </w:p>
    <w:p w14:paraId="6F523DF8" w14:textId="77777777" w:rsidR="00901543" w:rsidRDefault="00901543" w:rsidP="00AC538F"/>
    <w:p w14:paraId="41205219" w14:textId="77777777" w:rsidR="00901543" w:rsidRDefault="00901543" w:rsidP="00AC538F"/>
    <w:p w14:paraId="0FFA5E6E" w14:textId="77777777" w:rsidR="00901543" w:rsidRDefault="00901543" w:rsidP="00AC538F"/>
  </w:footnote>
  <w:footnote w:type="continuationSeparator" w:id="0">
    <w:p w14:paraId="4E07A2BB" w14:textId="77777777" w:rsidR="00901543" w:rsidRDefault="00901543" w:rsidP="00AC538F">
      <w:r>
        <w:continuationSeparator/>
      </w:r>
    </w:p>
    <w:p w14:paraId="15FABE0C" w14:textId="77777777" w:rsidR="00901543" w:rsidRDefault="00901543" w:rsidP="00AC538F"/>
    <w:p w14:paraId="4F598B3B" w14:textId="77777777" w:rsidR="00901543" w:rsidRDefault="00901543" w:rsidP="00AC538F"/>
    <w:p w14:paraId="393F2B1A" w14:textId="77777777" w:rsidR="00901543" w:rsidRDefault="00901543" w:rsidP="00AC53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63FB6" w14:textId="77777777" w:rsidR="001A2472" w:rsidRPr="00AC538F" w:rsidRDefault="00901543" w:rsidP="000239CA">
    <w:pPr>
      <w:pStyle w:val="Zhlav"/>
      <w:ind w:firstLine="0"/>
      <w:rPr>
        <w:sz w:val="20"/>
        <w:szCs w:val="20"/>
        <w:lang w:eastAsia="ar-SA"/>
      </w:rPr>
    </w:pPr>
    <w:r>
      <w:rPr>
        <w:noProof/>
        <w:sz w:val="20"/>
        <w:szCs w:val="20"/>
      </w:rPr>
      <w:pict w14:anchorId="4594674B">
        <v:line id="Line 10" o:spid="_x0000_s2054" style="position:absolute;left:0;text-align:left;z-index:251662848;visibility:visible" from="0,18.75pt" to="501.6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"/>
      </w:pict>
    </w:r>
    <w:r w:rsidR="001A2472" w:rsidRPr="00AC538F">
      <w:rPr>
        <w:noProof/>
        <w:sz w:val="20"/>
        <w:szCs w:val="20"/>
      </w:rPr>
      <w:drawing>
        <wp:anchor distT="0" distB="0" distL="114300" distR="114300" simplePos="0" relativeHeight="251660800" behindDoc="0" locked="0" layoutInCell="1" allowOverlap="1" wp14:anchorId="694B81EF" wp14:editId="10C497ED">
          <wp:simplePos x="0" y="0"/>
          <wp:positionH relativeFrom="column">
            <wp:posOffset>4495800</wp:posOffset>
          </wp:positionH>
          <wp:positionV relativeFrom="paragraph">
            <wp:posOffset>-35560</wp:posOffset>
          </wp:positionV>
          <wp:extent cx="1804035" cy="189230"/>
          <wp:effectExtent l="0" t="0" r="0" b="0"/>
          <wp:wrapNone/>
          <wp:docPr id="1" name="obrázek 9" descr="logo AZ CON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AZ CONSU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035" cy="189230"/>
                  </a:xfrm>
                  <a:prstGeom prst="rect">
                    <a:avLst/>
                  </a:prstGeom>
                  <a:noFill/>
                  <a:ln>
                    <a:noFill/>
                  </a:ln>
                </pic:spPr>
              </pic:pic>
            </a:graphicData>
          </a:graphic>
        </wp:anchor>
      </w:drawing>
    </w:r>
    <w:r w:rsidR="001A2472">
      <w:rPr>
        <w:sz w:val="20"/>
        <w:szCs w:val="20"/>
        <w:lang w:eastAsia="ar-SA"/>
      </w:rPr>
      <w:t>Opevnění Bobřího potoka Verneřice u garáží, ř. km 24,143 – 24,529</w:t>
    </w:r>
  </w:p>
  <w:p w14:paraId="7A37134A" w14:textId="77777777" w:rsidR="001A2472" w:rsidRPr="00AC538F" w:rsidRDefault="001A2472" w:rsidP="000239CA">
    <w:pPr>
      <w:pStyle w:val="Zhlav"/>
      <w:ind w:firstLine="0"/>
      <w:rPr>
        <w:sz w:val="20"/>
        <w:szCs w:val="20"/>
        <w:lang w:eastAsia="ar-SA"/>
      </w:rPr>
    </w:pPr>
  </w:p>
  <w:p w14:paraId="2DEBE67C" w14:textId="77777777" w:rsidR="001A2472" w:rsidRPr="00F53C44" w:rsidRDefault="001A2472" w:rsidP="000239CA">
    <w:pPr>
      <w:pStyle w:val="Zhlav"/>
      <w:ind w:firstLine="0"/>
      <w:rPr>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04C07" w14:textId="77777777" w:rsidR="001A2472" w:rsidRPr="00AC538F" w:rsidRDefault="001A2472" w:rsidP="00AC538F">
    <w:pPr>
      <w:jc w:val="right"/>
      <w:rPr>
        <w:sz w:val="26"/>
        <w:szCs w:val="26"/>
      </w:rPr>
    </w:pPr>
    <w:r w:rsidRPr="00AC538F">
      <w:rPr>
        <w:noProof/>
        <w:sz w:val="26"/>
        <w:szCs w:val="26"/>
      </w:rPr>
      <w:drawing>
        <wp:anchor distT="0" distB="0" distL="114300" distR="114300" simplePos="0" relativeHeight="251656704" behindDoc="0" locked="0" layoutInCell="1" allowOverlap="1" wp14:anchorId="1BD155A0" wp14:editId="48CEADEC">
          <wp:simplePos x="0" y="0"/>
          <wp:positionH relativeFrom="column">
            <wp:align>left</wp:align>
          </wp:positionH>
          <wp:positionV relativeFrom="paragraph">
            <wp:posOffset>3810</wp:posOffset>
          </wp:positionV>
          <wp:extent cx="2887345" cy="302260"/>
          <wp:effectExtent l="0" t="0" r="0" b="0"/>
          <wp:wrapNone/>
          <wp:docPr id="31" name="obrázek 8" descr="logo AZ CONS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 AZ CONSU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7345" cy="302260"/>
                  </a:xfrm>
                  <a:prstGeom prst="rect">
                    <a:avLst/>
                  </a:prstGeom>
                  <a:noFill/>
                  <a:ln>
                    <a:noFill/>
                  </a:ln>
                </pic:spPr>
              </pic:pic>
            </a:graphicData>
          </a:graphic>
        </wp:anchor>
      </w:drawing>
    </w:r>
    <w:r w:rsidRPr="00AC538F">
      <w:rPr>
        <w:sz w:val="26"/>
        <w:szCs w:val="26"/>
      </w:rPr>
      <w:t>Klíšská 12, 400 01 Ústí nad Labem</w:t>
    </w:r>
  </w:p>
  <w:p w14:paraId="5AB17C9C" w14:textId="77777777" w:rsidR="001A2472" w:rsidRPr="00AC538F" w:rsidRDefault="00901543" w:rsidP="00AC538F">
    <w:pPr>
      <w:jc w:val="right"/>
      <w:rPr>
        <w:b/>
        <w:i/>
        <w:color w:val="000080"/>
        <w:sz w:val="18"/>
        <w:szCs w:val="18"/>
      </w:rPr>
    </w:pPr>
    <w:r>
      <w:rPr>
        <w:i/>
        <w:noProof/>
        <w:sz w:val="18"/>
        <w:szCs w:val="18"/>
      </w:rPr>
      <w:pict w14:anchorId="3BF3058F">
        <v:line id="Line 7" o:spid="_x0000_s2049" style="position:absolute;left:0;text-align:left;z-index:251655680;visibility:visible" from="-3pt,16.15pt" to="498.6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TOuEgIAACg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"/>
      </w:pict>
    </w:r>
    <w:r w:rsidR="001A2472" w:rsidRPr="00AC538F">
      <w:rPr>
        <w:i/>
        <w:sz w:val="18"/>
        <w:szCs w:val="18"/>
      </w:rPr>
      <w:t xml:space="preserve"> Zápis v OR KS Ústí nad Labem, 8.4.1992, oddíl C, vložka 2096</w:t>
    </w:r>
  </w:p>
  <w:p w14:paraId="6606653B" w14:textId="77777777" w:rsidR="001A2472" w:rsidRPr="00CE5D61" w:rsidRDefault="001A2472" w:rsidP="00AC53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322AE"/>
    <w:multiLevelType w:val="hybridMultilevel"/>
    <w:tmpl w:val="637E3254"/>
    <w:lvl w:ilvl="0" w:tplc="04050001">
      <w:start w:val="1"/>
      <w:numFmt w:val="bullet"/>
      <w:lvlText w:val=""/>
      <w:lvlJc w:val="left"/>
      <w:pPr>
        <w:tabs>
          <w:tab w:val="num" w:pos="1640"/>
        </w:tabs>
        <w:ind w:left="1640" w:hanging="360"/>
      </w:pPr>
      <w:rPr>
        <w:rFonts w:ascii="Symbol" w:hAnsi="Symbol" w:hint="default"/>
      </w:rPr>
    </w:lvl>
    <w:lvl w:ilvl="1" w:tplc="04050003" w:tentative="1">
      <w:start w:val="1"/>
      <w:numFmt w:val="bullet"/>
      <w:lvlText w:val="o"/>
      <w:lvlJc w:val="left"/>
      <w:pPr>
        <w:tabs>
          <w:tab w:val="num" w:pos="2360"/>
        </w:tabs>
        <w:ind w:left="2360" w:hanging="360"/>
      </w:pPr>
      <w:rPr>
        <w:rFonts w:ascii="Courier New" w:hAnsi="Courier New" w:cs="Courier New" w:hint="default"/>
      </w:rPr>
    </w:lvl>
    <w:lvl w:ilvl="2" w:tplc="04050005" w:tentative="1">
      <w:start w:val="1"/>
      <w:numFmt w:val="bullet"/>
      <w:lvlText w:val=""/>
      <w:lvlJc w:val="left"/>
      <w:pPr>
        <w:tabs>
          <w:tab w:val="num" w:pos="3080"/>
        </w:tabs>
        <w:ind w:left="3080" w:hanging="360"/>
      </w:pPr>
      <w:rPr>
        <w:rFonts w:ascii="Wingdings" w:hAnsi="Wingdings" w:hint="default"/>
      </w:rPr>
    </w:lvl>
    <w:lvl w:ilvl="3" w:tplc="04050001" w:tentative="1">
      <w:start w:val="1"/>
      <w:numFmt w:val="bullet"/>
      <w:lvlText w:val=""/>
      <w:lvlJc w:val="left"/>
      <w:pPr>
        <w:tabs>
          <w:tab w:val="num" w:pos="3800"/>
        </w:tabs>
        <w:ind w:left="3800" w:hanging="360"/>
      </w:pPr>
      <w:rPr>
        <w:rFonts w:ascii="Symbol" w:hAnsi="Symbol" w:hint="default"/>
      </w:rPr>
    </w:lvl>
    <w:lvl w:ilvl="4" w:tplc="04050003" w:tentative="1">
      <w:start w:val="1"/>
      <w:numFmt w:val="bullet"/>
      <w:lvlText w:val="o"/>
      <w:lvlJc w:val="left"/>
      <w:pPr>
        <w:tabs>
          <w:tab w:val="num" w:pos="4520"/>
        </w:tabs>
        <w:ind w:left="4520" w:hanging="360"/>
      </w:pPr>
      <w:rPr>
        <w:rFonts w:ascii="Courier New" w:hAnsi="Courier New" w:cs="Courier New" w:hint="default"/>
      </w:rPr>
    </w:lvl>
    <w:lvl w:ilvl="5" w:tplc="04050005" w:tentative="1">
      <w:start w:val="1"/>
      <w:numFmt w:val="bullet"/>
      <w:lvlText w:val=""/>
      <w:lvlJc w:val="left"/>
      <w:pPr>
        <w:tabs>
          <w:tab w:val="num" w:pos="5240"/>
        </w:tabs>
        <w:ind w:left="5240" w:hanging="360"/>
      </w:pPr>
      <w:rPr>
        <w:rFonts w:ascii="Wingdings" w:hAnsi="Wingdings" w:hint="default"/>
      </w:rPr>
    </w:lvl>
    <w:lvl w:ilvl="6" w:tplc="04050001" w:tentative="1">
      <w:start w:val="1"/>
      <w:numFmt w:val="bullet"/>
      <w:lvlText w:val=""/>
      <w:lvlJc w:val="left"/>
      <w:pPr>
        <w:tabs>
          <w:tab w:val="num" w:pos="5960"/>
        </w:tabs>
        <w:ind w:left="5960" w:hanging="360"/>
      </w:pPr>
      <w:rPr>
        <w:rFonts w:ascii="Symbol" w:hAnsi="Symbol" w:hint="default"/>
      </w:rPr>
    </w:lvl>
    <w:lvl w:ilvl="7" w:tplc="04050003" w:tentative="1">
      <w:start w:val="1"/>
      <w:numFmt w:val="bullet"/>
      <w:lvlText w:val="o"/>
      <w:lvlJc w:val="left"/>
      <w:pPr>
        <w:tabs>
          <w:tab w:val="num" w:pos="6680"/>
        </w:tabs>
        <w:ind w:left="6680" w:hanging="360"/>
      </w:pPr>
      <w:rPr>
        <w:rFonts w:ascii="Courier New" w:hAnsi="Courier New" w:cs="Courier New" w:hint="default"/>
      </w:rPr>
    </w:lvl>
    <w:lvl w:ilvl="8" w:tplc="04050005" w:tentative="1">
      <w:start w:val="1"/>
      <w:numFmt w:val="bullet"/>
      <w:lvlText w:val=""/>
      <w:lvlJc w:val="left"/>
      <w:pPr>
        <w:tabs>
          <w:tab w:val="num" w:pos="7400"/>
        </w:tabs>
        <w:ind w:left="7400" w:hanging="360"/>
      </w:pPr>
      <w:rPr>
        <w:rFonts w:ascii="Wingdings" w:hAnsi="Wingdings" w:hint="default"/>
      </w:rPr>
    </w:lvl>
  </w:abstractNum>
  <w:abstractNum w:abstractNumId="1" w15:restartNumberingAfterBreak="0">
    <w:nsid w:val="06DF59A1"/>
    <w:multiLevelType w:val="singleLevel"/>
    <w:tmpl w:val="2FAC46EA"/>
    <w:lvl w:ilvl="0">
      <w:start w:val="1"/>
      <w:numFmt w:val="lowerLetter"/>
      <w:pStyle w:val="zaa"/>
      <w:lvlText w:val="%1)"/>
      <w:lvlJc w:val="left"/>
      <w:pPr>
        <w:tabs>
          <w:tab w:val="num" w:pos="425"/>
        </w:tabs>
        <w:ind w:left="425" w:hanging="425"/>
      </w:pPr>
    </w:lvl>
  </w:abstractNum>
  <w:abstractNum w:abstractNumId="2" w15:restartNumberingAfterBreak="0">
    <w:nsid w:val="0B00235B"/>
    <w:multiLevelType w:val="hybridMultilevel"/>
    <w:tmpl w:val="1786D77A"/>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923073"/>
    <w:multiLevelType w:val="hybridMultilevel"/>
    <w:tmpl w:val="71844F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116977"/>
    <w:multiLevelType w:val="hybridMultilevel"/>
    <w:tmpl w:val="7ABCFC04"/>
    <w:lvl w:ilvl="0" w:tplc="6DE42EA2">
      <w:start w:val="1"/>
      <w:numFmt w:val="lowerLetter"/>
      <w:lvlText w:val="%1)"/>
      <w:lvlJc w:val="left"/>
      <w:pPr>
        <w:tabs>
          <w:tab w:val="num" w:pos="567"/>
        </w:tabs>
        <w:ind w:left="567" w:hanging="360"/>
      </w:pPr>
      <w:rPr>
        <w:rFonts w:hint="default"/>
      </w:rPr>
    </w:lvl>
    <w:lvl w:ilvl="1" w:tplc="04050019" w:tentative="1">
      <w:start w:val="1"/>
      <w:numFmt w:val="lowerLetter"/>
      <w:lvlText w:val="%2."/>
      <w:lvlJc w:val="left"/>
      <w:pPr>
        <w:tabs>
          <w:tab w:val="num" w:pos="1287"/>
        </w:tabs>
        <w:ind w:left="1287" w:hanging="360"/>
      </w:pPr>
    </w:lvl>
    <w:lvl w:ilvl="2" w:tplc="0405001B" w:tentative="1">
      <w:start w:val="1"/>
      <w:numFmt w:val="lowerRoman"/>
      <w:lvlText w:val="%3."/>
      <w:lvlJc w:val="right"/>
      <w:pPr>
        <w:tabs>
          <w:tab w:val="num" w:pos="2007"/>
        </w:tabs>
        <w:ind w:left="2007" w:hanging="180"/>
      </w:pPr>
    </w:lvl>
    <w:lvl w:ilvl="3" w:tplc="0405000F" w:tentative="1">
      <w:start w:val="1"/>
      <w:numFmt w:val="decimal"/>
      <w:lvlText w:val="%4."/>
      <w:lvlJc w:val="left"/>
      <w:pPr>
        <w:tabs>
          <w:tab w:val="num" w:pos="2727"/>
        </w:tabs>
        <w:ind w:left="2727" w:hanging="360"/>
      </w:pPr>
    </w:lvl>
    <w:lvl w:ilvl="4" w:tplc="04050019" w:tentative="1">
      <w:start w:val="1"/>
      <w:numFmt w:val="lowerLetter"/>
      <w:lvlText w:val="%5."/>
      <w:lvlJc w:val="left"/>
      <w:pPr>
        <w:tabs>
          <w:tab w:val="num" w:pos="3447"/>
        </w:tabs>
        <w:ind w:left="3447" w:hanging="360"/>
      </w:pPr>
    </w:lvl>
    <w:lvl w:ilvl="5" w:tplc="0405001B" w:tentative="1">
      <w:start w:val="1"/>
      <w:numFmt w:val="lowerRoman"/>
      <w:lvlText w:val="%6."/>
      <w:lvlJc w:val="right"/>
      <w:pPr>
        <w:tabs>
          <w:tab w:val="num" w:pos="4167"/>
        </w:tabs>
        <w:ind w:left="4167" w:hanging="180"/>
      </w:pPr>
    </w:lvl>
    <w:lvl w:ilvl="6" w:tplc="0405000F" w:tentative="1">
      <w:start w:val="1"/>
      <w:numFmt w:val="decimal"/>
      <w:lvlText w:val="%7."/>
      <w:lvlJc w:val="left"/>
      <w:pPr>
        <w:tabs>
          <w:tab w:val="num" w:pos="4887"/>
        </w:tabs>
        <w:ind w:left="4887" w:hanging="360"/>
      </w:pPr>
    </w:lvl>
    <w:lvl w:ilvl="7" w:tplc="04050019" w:tentative="1">
      <w:start w:val="1"/>
      <w:numFmt w:val="lowerLetter"/>
      <w:lvlText w:val="%8."/>
      <w:lvlJc w:val="left"/>
      <w:pPr>
        <w:tabs>
          <w:tab w:val="num" w:pos="5607"/>
        </w:tabs>
        <w:ind w:left="5607" w:hanging="360"/>
      </w:pPr>
    </w:lvl>
    <w:lvl w:ilvl="8" w:tplc="0405001B" w:tentative="1">
      <w:start w:val="1"/>
      <w:numFmt w:val="lowerRoman"/>
      <w:lvlText w:val="%9."/>
      <w:lvlJc w:val="right"/>
      <w:pPr>
        <w:tabs>
          <w:tab w:val="num" w:pos="6327"/>
        </w:tabs>
        <w:ind w:left="6327" w:hanging="180"/>
      </w:pPr>
    </w:lvl>
  </w:abstractNum>
  <w:abstractNum w:abstractNumId="5" w15:restartNumberingAfterBreak="0">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hint="default"/>
        <w:b/>
        <w:i w:val="0"/>
        <w:sz w:val="24"/>
        <w:szCs w:val="24"/>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F6E0415"/>
    <w:multiLevelType w:val="hybridMultilevel"/>
    <w:tmpl w:val="B4606CA6"/>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94751A"/>
    <w:multiLevelType w:val="hybridMultilevel"/>
    <w:tmpl w:val="BD6EB50C"/>
    <w:lvl w:ilvl="0" w:tplc="396E9752">
      <w:start w:val="2"/>
      <w:numFmt w:val="bullet"/>
      <w:lvlText w:val="-"/>
      <w:lvlJc w:val="left"/>
      <w:pPr>
        <w:ind w:left="780" w:hanging="360"/>
      </w:pPr>
      <w:rPr>
        <w:rFonts w:ascii="Arial" w:eastAsia="Calibri" w:hAnsi="Arial" w:cs="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8" w15:restartNumberingAfterBreak="0">
    <w:nsid w:val="2B3725DE"/>
    <w:multiLevelType w:val="multilevel"/>
    <w:tmpl w:val="F6AA59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CE28D5"/>
    <w:multiLevelType w:val="hybridMultilevel"/>
    <w:tmpl w:val="7A58E7C8"/>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6421F5"/>
    <w:multiLevelType w:val="hybridMultilevel"/>
    <w:tmpl w:val="C87A6898"/>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B159AE"/>
    <w:multiLevelType w:val="hybridMultilevel"/>
    <w:tmpl w:val="CA56B9E4"/>
    <w:lvl w:ilvl="0" w:tplc="44C8F9FA">
      <w:start w:val="8"/>
      <w:numFmt w:val="bullet"/>
      <w:lvlText w:val="-"/>
      <w:lvlJc w:val="left"/>
      <w:pPr>
        <w:ind w:left="972" w:hanging="360"/>
      </w:pPr>
      <w:rPr>
        <w:rFonts w:ascii="Arial" w:eastAsia="Times New Roman" w:hAnsi="Arial" w:cs="Arial" w:hint="default"/>
      </w:rPr>
    </w:lvl>
    <w:lvl w:ilvl="1" w:tplc="04050003">
      <w:start w:val="1"/>
      <w:numFmt w:val="bullet"/>
      <w:lvlText w:val="o"/>
      <w:lvlJc w:val="left"/>
      <w:pPr>
        <w:ind w:left="1692" w:hanging="360"/>
      </w:pPr>
      <w:rPr>
        <w:rFonts w:ascii="Courier New" w:hAnsi="Courier New" w:cs="Courier New" w:hint="default"/>
      </w:rPr>
    </w:lvl>
    <w:lvl w:ilvl="2" w:tplc="04050005" w:tentative="1">
      <w:start w:val="1"/>
      <w:numFmt w:val="bullet"/>
      <w:lvlText w:val=""/>
      <w:lvlJc w:val="left"/>
      <w:pPr>
        <w:ind w:left="2412" w:hanging="360"/>
      </w:pPr>
      <w:rPr>
        <w:rFonts w:ascii="Wingdings" w:hAnsi="Wingdings" w:hint="default"/>
      </w:rPr>
    </w:lvl>
    <w:lvl w:ilvl="3" w:tplc="04050001" w:tentative="1">
      <w:start w:val="1"/>
      <w:numFmt w:val="bullet"/>
      <w:lvlText w:val=""/>
      <w:lvlJc w:val="left"/>
      <w:pPr>
        <w:ind w:left="3132" w:hanging="360"/>
      </w:pPr>
      <w:rPr>
        <w:rFonts w:ascii="Symbol" w:hAnsi="Symbol" w:hint="default"/>
      </w:rPr>
    </w:lvl>
    <w:lvl w:ilvl="4" w:tplc="04050003" w:tentative="1">
      <w:start w:val="1"/>
      <w:numFmt w:val="bullet"/>
      <w:lvlText w:val="o"/>
      <w:lvlJc w:val="left"/>
      <w:pPr>
        <w:ind w:left="3852" w:hanging="360"/>
      </w:pPr>
      <w:rPr>
        <w:rFonts w:ascii="Courier New" w:hAnsi="Courier New" w:cs="Courier New" w:hint="default"/>
      </w:rPr>
    </w:lvl>
    <w:lvl w:ilvl="5" w:tplc="04050005" w:tentative="1">
      <w:start w:val="1"/>
      <w:numFmt w:val="bullet"/>
      <w:lvlText w:val=""/>
      <w:lvlJc w:val="left"/>
      <w:pPr>
        <w:ind w:left="4572" w:hanging="360"/>
      </w:pPr>
      <w:rPr>
        <w:rFonts w:ascii="Wingdings" w:hAnsi="Wingdings" w:hint="default"/>
      </w:rPr>
    </w:lvl>
    <w:lvl w:ilvl="6" w:tplc="04050001" w:tentative="1">
      <w:start w:val="1"/>
      <w:numFmt w:val="bullet"/>
      <w:lvlText w:val=""/>
      <w:lvlJc w:val="left"/>
      <w:pPr>
        <w:ind w:left="5292" w:hanging="360"/>
      </w:pPr>
      <w:rPr>
        <w:rFonts w:ascii="Symbol" w:hAnsi="Symbol" w:hint="default"/>
      </w:rPr>
    </w:lvl>
    <w:lvl w:ilvl="7" w:tplc="04050003" w:tentative="1">
      <w:start w:val="1"/>
      <w:numFmt w:val="bullet"/>
      <w:lvlText w:val="o"/>
      <w:lvlJc w:val="left"/>
      <w:pPr>
        <w:ind w:left="6012" w:hanging="360"/>
      </w:pPr>
      <w:rPr>
        <w:rFonts w:ascii="Courier New" w:hAnsi="Courier New" w:cs="Courier New" w:hint="default"/>
      </w:rPr>
    </w:lvl>
    <w:lvl w:ilvl="8" w:tplc="04050005" w:tentative="1">
      <w:start w:val="1"/>
      <w:numFmt w:val="bullet"/>
      <w:lvlText w:val=""/>
      <w:lvlJc w:val="left"/>
      <w:pPr>
        <w:ind w:left="6732" w:hanging="360"/>
      </w:pPr>
      <w:rPr>
        <w:rFonts w:ascii="Wingdings" w:hAnsi="Wingdings" w:hint="default"/>
      </w:rPr>
    </w:lvl>
  </w:abstractNum>
  <w:abstractNum w:abstractNumId="12" w15:restartNumberingAfterBreak="0">
    <w:nsid w:val="345F50F3"/>
    <w:multiLevelType w:val="hybridMultilevel"/>
    <w:tmpl w:val="915051A2"/>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8B6978"/>
    <w:multiLevelType w:val="hybridMultilevel"/>
    <w:tmpl w:val="50289224"/>
    <w:lvl w:ilvl="0" w:tplc="04050001">
      <w:start w:val="1"/>
      <w:numFmt w:val="bullet"/>
      <w:pStyle w:val="Nadpis4"/>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03C6F3A"/>
    <w:multiLevelType w:val="hybridMultilevel"/>
    <w:tmpl w:val="F200A112"/>
    <w:lvl w:ilvl="0" w:tplc="F78A11D2">
      <w:start w:val="1"/>
      <w:numFmt w:val="decimal"/>
      <w:lvlText w:val="%1."/>
      <w:lvlJc w:val="left"/>
      <w:pPr>
        <w:tabs>
          <w:tab w:val="num" w:pos="1497"/>
        </w:tabs>
        <w:ind w:left="1497" w:hanging="93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5" w15:restartNumberingAfterBreak="0">
    <w:nsid w:val="45353A39"/>
    <w:multiLevelType w:val="hybridMultilevel"/>
    <w:tmpl w:val="D7E28DC4"/>
    <w:lvl w:ilvl="0" w:tplc="7212869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8D71A6E"/>
    <w:multiLevelType w:val="hybridMultilevel"/>
    <w:tmpl w:val="0764EB26"/>
    <w:lvl w:ilvl="0" w:tplc="5388E1C0">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7F22F01"/>
    <w:multiLevelType w:val="hybridMultilevel"/>
    <w:tmpl w:val="E9620528"/>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D6A0644"/>
    <w:multiLevelType w:val="multilevel"/>
    <w:tmpl w:val="0EC860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3D0C22"/>
    <w:multiLevelType w:val="multilevel"/>
    <w:tmpl w:val="C0FAE4A0"/>
    <w:lvl w:ilvl="0">
      <w:start w:val="1"/>
      <w:numFmt w:val="decimal"/>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61F009B2"/>
    <w:multiLevelType w:val="hybridMultilevel"/>
    <w:tmpl w:val="395867C8"/>
    <w:lvl w:ilvl="0" w:tplc="04050003">
      <w:start w:val="1"/>
      <w:numFmt w:val="bullet"/>
      <w:lvlText w:val="o"/>
      <w:lvlJc w:val="left"/>
      <w:pPr>
        <w:ind w:left="1429" w:hanging="360"/>
      </w:pPr>
      <w:rPr>
        <w:rFonts w:ascii="Courier New" w:hAnsi="Courier New" w:cs="Courier New"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658F64E0"/>
    <w:multiLevelType w:val="hybridMultilevel"/>
    <w:tmpl w:val="6E8A0028"/>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6B528E"/>
    <w:multiLevelType w:val="multilevel"/>
    <w:tmpl w:val="66C62D0A"/>
    <w:lvl w:ilvl="0">
      <w:start w:val="1"/>
      <w:numFmt w:val="decimal"/>
      <w:lvlText w:val="%1"/>
      <w:lvlJc w:val="left"/>
      <w:pPr>
        <w:tabs>
          <w:tab w:val="num" w:pos="432"/>
        </w:tabs>
        <w:ind w:left="432" w:hanging="432"/>
      </w:pPr>
      <w:rPr>
        <w:rFonts w:ascii="Arial" w:hAnsi="Arial" w:hint="default"/>
        <w:b/>
        <w:i w:val="0"/>
        <w:sz w:val="28"/>
      </w:rPr>
    </w:lvl>
    <w:lvl w:ilvl="1">
      <w:start w:val="1"/>
      <w:numFmt w:val="decimal"/>
      <w:pStyle w:val="Nadpis2"/>
      <w:suff w:val="nothing"/>
      <w:lvlText w:val="B.%1.%2"/>
      <w:lvlJc w:val="left"/>
      <w:pPr>
        <w:ind w:left="576" w:hanging="576"/>
      </w:pPr>
      <w:rPr>
        <w:rFonts w:ascii="Arial" w:hAnsi="Arial" w:hint="default"/>
        <w:b/>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824760D"/>
    <w:multiLevelType w:val="hybridMultilevel"/>
    <w:tmpl w:val="202CC058"/>
    <w:lvl w:ilvl="0" w:tplc="55AC1B64">
      <w:start w:val="1"/>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4" w15:restartNumberingAfterBreak="0">
    <w:nsid w:val="7113290F"/>
    <w:multiLevelType w:val="hybridMultilevel"/>
    <w:tmpl w:val="B9F0C1AC"/>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620EC"/>
    <w:multiLevelType w:val="hybridMultilevel"/>
    <w:tmpl w:val="E2580AB0"/>
    <w:lvl w:ilvl="0" w:tplc="04050001">
      <w:start w:val="1"/>
      <w:numFmt w:val="bullet"/>
      <w:lvlText w:val=""/>
      <w:lvlJc w:val="left"/>
      <w:pPr>
        <w:ind w:left="927" w:hanging="360"/>
      </w:pPr>
      <w:rPr>
        <w:rFonts w:ascii="Symbol" w:hAnsi="Symbol" w:hint="default"/>
      </w:rPr>
    </w:lvl>
    <w:lvl w:ilvl="1" w:tplc="73447FFA">
      <w:start w:val="2"/>
      <w:numFmt w:val="bullet"/>
      <w:lvlText w:val="-"/>
      <w:lvlJc w:val="left"/>
      <w:pPr>
        <w:ind w:left="1647" w:hanging="360"/>
      </w:pPr>
      <w:rPr>
        <w:rFonts w:ascii="Arial" w:eastAsia="Times New Roman" w:hAnsi="Arial" w:cs="Arial"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737517F1"/>
    <w:multiLevelType w:val="singleLevel"/>
    <w:tmpl w:val="20BE9538"/>
    <w:lvl w:ilvl="0">
      <w:start w:val="1"/>
      <w:numFmt w:val="decimal"/>
      <w:pStyle w:val="za1"/>
      <w:lvlText w:val="(%1)"/>
      <w:lvlJc w:val="left"/>
      <w:pPr>
        <w:tabs>
          <w:tab w:val="num" w:pos="180"/>
        </w:tabs>
        <w:ind w:left="-245" w:firstLine="425"/>
      </w:pPr>
      <w:rPr>
        <w:rFonts w:hint="default"/>
      </w:rPr>
    </w:lvl>
  </w:abstractNum>
  <w:abstractNum w:abstractNumId="27" w15:restartNumberingAfterBreak="0">
    <w:nsid w:val="7A1F37B6"/>
    <w:multiLevelType w:val="hybridMultilevel"/>
    <w:tmpl w:val="BFD62C92"/>
    <w:lvl w:ilvl="0" w:tplc="C2CA52B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7D9348A0"/>
    <w:multiLevelType w:val="multilevel"/>
    <w:tmpl w:val="4EC44B46"/>
    <w:lvl w:ilvl="0">
      <w:start w:val="1"/>
      <w:numFmt w:val="decimal"/>
      <w:pStyle w:val="Nadpis1"/>
      <w:suff w:val="nothing"/>
      <w:lvlText w:val="B.%1"/>
      <w:lvlJc w:val="left"/>
      <w:pPr>
        <w:ind w:left="432" w:hanging="432"/>
      </w:pPr>
      <w:rPr>
        <w:rFonts w:ascii="Arial" w:hAnsi="Arial" w:hint="default"/>
        <w:b/>
        <w:i w:val="0"/>
        <w:sz w:val="28"/>
      </w:rPr>
    </w:lvl>
    <w:lvl w:ilvl="1">
      <w:start w:val="1"/>
      <w:numFmt w:val="decimal"/>
      <w:lvlText w:val="%1.%2"/>
      <w:lvlJc w:val="left"/>
      <w:pPr>
        <w:tabs>
          <w:tab w:val="num" w:pos="576"/>
        </w:tabs>
        <w:ind w:left="576" w:hanging="576"/>
      </w:pPr>
      <w:rPr>
        <w:rFonts w:hint="default"/>
      </w:rPr>
    </w:lvl>
    <w:lvl w:ilvl="2">
      <w:start w:val="1"/>
      <w:numFmt w:val="lowerLetter"/>
      <w:pStyle w:val="Nadpis3"/>
      <w:suff w:val="nothing"/>
      <w:lvlText w:val="%3)"/>
      <w:lvlJc w:val="left"/>
      <w:pPr>
        <w:ind w:left="0" w:firstLine="0"/>
      </w:pPr>
      <w:rPr>
        <w:rFonts w:hint="default"/>
        <w:b/>
        <w:i w:val="0"/>
        <w:sz w:val="22"/>
        <w:u w:val="single"/>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9" w15:restartNumberingAfterBreak="0">
    <w:nsid w:val="7E84594E"/>
    <w:multiLevelType w:val="hybridMultilevel"/>
    <w:tmpl w:val="A836A0DA"/>
    <w:lvl w:ilvl="0" w:tplc="5E184D64">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2"/>
  </w:num>
  <w:num w:numId="3">
    <w:abstractNumId w:val="1"/>
  </w:num>
  <w:num w:numId="4">
    <w:abstractNumId w:val="5"/>
    <w:lvlOverride w:ilvl="0">
      <w:startOverride w:val="1"/>
    </w:lvlOverride>
  </w:num>
  <w:num w:numId="5">
    <w:abstractNumId w:val="26"/>
  </w:num>
  <w:num w:numId="6">
    <w:abstractNumId w:val="21"/>
  </w:num>
  <w:num w:numId="7">
    <w:abstractNumId w:val="29"/>
  </w:num>
  <w:num w:numId="8">
    <w:abstractNumId w:val="10"/>
  </w:num>
  <w:num w:numId="9">
    <w:abstractNumId w:val="2"/>
  </w:num>
  <w:num w:numId="10">
    <w:abstractNumId w:val="24"/>
  </w:num>
  <w:num w:numId="11">
    <w:abstractNumId w:val="9"/>
  </w:num>
  <w:num w:numId="12">
    <w:abstractNumId w:val="12"/>
  </w:num>
  <w:num w:numId="13">
    <w:abstractNumId w:val="6"/>
  </w:num>
  <w:num w:numId="14">
    <w:abstractNumId w:val="17"/>
  </w:num>
  <w:num w:numId="15">
    <w:abstractNumId w:val="0"/>
  </w:num>
  <w:num w:numId="16">
    <w:abstractNumId w:val="4"/>
  </w:num>
  <w:num w:numId="17">
    <w:abstractNumId w:val="18"/>
  </w:num>
  <w:num w:numId="18">
    <w:abstractNumId w:val="8"/>
  </w:num>
  <w:num w:numId="19">
    <w:abstractNumId w:val="14"/>
  </w:num>
  <w:num w:numId="20">
    <w:abstractNumId w:val="3"/>
  </w:num>
  <w:num w:numId="21">
    <w:abstractNumId w:val="7"/>
  </w:num>
  <w:num w:numId="22">
    <w:abstractNumId w:val="19"/>
  </w:num>
  <w:num w:numId="23">
    <w:abstractNumId w:val="23"/>
  </w:num>
  <w:num w:numId="24">
    <w:abstractNumId w:val="19"/>
  </w:num>
  <w:num w:numId="25">
    <w:abstractNumId w:val="19"/>
  </w:num>
  <w:num w:numId="26">
    <w:abstractNumId w:val="19"/>
  </w:num>
  <w:num w:numId="27">
    <w:abstractNumId w:val="19"/>
  </w:num>
  <w:num w:numId="28">
    <w:abstractNumId w:val="19"/>
  </w:num>
  <w:num w:numId="29">
    <w:abstractNumId w:val="25"/>
  </w:num>
  <w:num w:numId="30">
    <w:abstractNumId w:val="11"/>
  </w:num>
  <w:num w:numId="31">
    <w:abstractNumId w:val="28"/>
  </w:num>
  <w:num w:numId="32">
    <w:abstractNumId w:val="28"/>
    <w:lvlOverride w:ilvl="0">
      <w:lvl w:ilvl="0">
        <w:start w:val="1"/>
        <w:numFmt w:val="decimal"/>
        <w:pStyle w:val="Nadpis1"/>
        <w:suff w:val="nothing"/>
        <w:lvlText w:val="B.%1"/>
        <w:lvlJc w:val="left"/>
        <w:pPr>
          <w:ind w:left="432" w:hanging="432"/>
        </w:pPr>
        <w:rPr>
          <w:rFonts w:ascii="Arial" w:hAnsi="Arial" w:hint="default"/>
          <w:b/>
          <w:i w:val="0"/>
          <w:sz w:val="28"/>
        </w:rPr>
      </w:lvl>
    </w:lvlOverride>
    <w:lvlOverride w:ilvl="1">
      <w:lvl w:ilvl="1">
        <w:start w:val="1"/>
        <w:numFmt w:val="decimal"/>
        <w:lvlText w:val="%1.%2"/>
        <w:lvlJc w:val="left"/>
        <w:pPr>
          <w:tabs>
            <w:tab w:val="num" w:pos="576"/>
          </w:tabs>
          <w:ind w:left="576" w:hanging="576"/>
        </w:pPr>
        <w:rPr>
          <w:rFonts w:hint="default"/>
        </w:rPr>
      </w:lvl>
    </w:lvlOverride>
    <w:lvlOverride w:ilvl="2">
      <w:lvl w:ilvl="2">
        <w:start w:val="1"/>
        <w:numFmt w:val="lowerLetter"/>
        <w:pStyle w:val="Nadpis3"/>
        <w:suff w:val="nothing"/>
        <w:lvlText w:val="%3)"/>
        <w:lvlJc w:val="left"/>
        <w:pPr>
          <w:ind w:left="720" w:hanging="720"/>
        </w:pPr>
        <w:rPr>
          <w:rFonts w:hint="default"/>
          <w:b/>
          <w:i w:val="0"/>
          <w:sz w:val="22"/>
          <w:u w:val="single"/>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pStyle w:val="Nadpis5"/>
        <w:lvlText w:val="%1.%2.%3.%4.%5"/>
        <w:lvlJc w:val="left"/>
        <w:pPr>
          <w:tabs>
            <w:tab w:val="num" w:pos="1008"/>
          </w:tabs>
          <w:ind w:left="1008" w:hanging="1008"/>
        </w:pPr>
        <w:rPr>
          <w:rFonts w:hint="default"/>
        </w:rPr>
      </w:lvl>
    </w:lvlOverride>
    <w:lvlOverride w:ilvl="5">
      <w:lvl w:ilvl="5">
        <w:start w:val="1"/>
        <w:numFmt w:val="decimal"/>
        <w:pStyle w:val="Nadpis6"/>
        <w:lvlText w:val="%1.%2.%3.%4.%5.%6"/>
        <w:lvlJc w:val="left"/>
        <w:pPr>
          <w:tabs>
            <w:tab w:val="num" w:pos="1152"/>
          </w:tabs>
          <w:ind w:left="1152" w:hanging="1152"/>
        </w:pPr>
        <w:rPr>
          <w:rFonts w:hint="default"/>
        </w:rPr>
      </w:lvl>
    </w:lvlOverride>
    <w:lvlOverride w:ilvl="6">
      <w:lvl w:ilvl="6">
        <w:start w:val="1"/>
        <w:numFmt w:val="decimal"/>
        <w:pStyle w:val="Nadpis7"/>
        <w:lvlText w:val="%1.%2.%3.%4.%5.%6.%7"/>
        <w:lvlJc w:val="left"/>
        <w:pPr>
          <w:tabs>
            <w:tab w:val="num" w:pos="1296"/>
          </w:tabs>
          <w:ind w:left="1296" w:hanging="1296"/>
        </w:pPr>
        <w:rPr>
          <w:rFonts w:hint="default"/>
        </w:rPr>
      </w:lvl>
    </w:lvlOverride>
    <w:lvlOverride w:ilvl="7">
      <w:lvl w:ilvl="7">
        <w:start w:val="1"/>
        <w:numFmt w:val="decimal"/>
        <w:pStyle w:val="Nadpis8"/>
        <w:lvlText w:val="%1.%2.%3.%4.%5.%6.%7.%8"/>
        <w:lvlJc w:val="left"/>
        <w:pPr>
          <w:tabs>
            <w:tab w:val="num" w:pos="1440"/>
          </w:tabs>
          <w:ind w:left="1440" w:hanging="1440"/>
        </w:pPr>
        <w:rPr>
          <w:rFonts w:hint="default"/>
        </w:rPr>
      </w:lvl>
    </w:lvlOverride>
    <w:lvlOverride w:ilvl="8">
      <w:lvl w:ilvl="8">
        <w:start w:val="1"/>
        <w:numFmt w:val="decimal"/>
        <w:pStyle w:val="Nadpis9"/>
        <w:lvlText w:val="%1.%2.%3.%4.%5.%6.%7.%8.%9"/>
        <w:lvlJc w:val="left"/>
        <w:pPr>
          <w:tabs>
            <w:tab w:val="num" w:pos="1584"/>
          </w:tabs>
          <w:ind w:left="1584" w:hanging="1584"/>
        </w:pPr>
        <w:rPr>
          <w:rFonts w:hint="default"/>
        </w:rPr>
      </w:lvl>
    </w:lvlOverride>
  </w:num>
  <w:num w:numId="33">
    <w:abstractNumId w:val="16"/>
  </w:num>
  <w:num w:numId="34">
    <w:abstractNumId w:val="13"/>
  </w:num>
  <w:num w:numId="35">
    <w:abstractNumId w:val="27"/>
  </w:num>
  <w:num w:numId="36">
    <w:abstractNumId w:val="20"/>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8" w:dllVersion="513" w:checkStyle="1"/>
  <w:activeWritingStyle w:appName="MSWord" w:lang="cs-CZ" w:vendorID="7" w:dllVersion="513" w:checkStyle="1"/>
  <w:activeWritingStyle w:appName="MSWord" w:lang="cs-CZ" w:vendorID="7" w:dllVersion="514"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B717D1"/>
    <w:rsid w:val="00003963"/>
    <w:rsid w:val="0000423D"/>
    <w:rsid w:val="00005A99"/>
    <w:rsid w:val="00005B0F"/>
    <w:rsid w:val="00007288"/>
    <w:rsid w:val="000072D0"/>
    <w:rsid w:val="0001019B"/>
    <w:rsid w:val="00010694"/>
    <w:rsid w:val="00010935"/>
    <w:rsid w:val="00011847"/>
    <w:rsid w:val="000121B5"/>
    <w:rsid w:val="00012351"/>
    <w:rsid w:val="000128A0"/>
    <w:rsid w:val="00012B2E"/>
    <w:rsid w:val="00012B9B"/>
    <w:rsid w:val="000130A1"/>
    <w:rsid w:val="00013E49"/>
    <w:rsid w:val="000144A6"/>
    <w:rsid w:val="0001450E"/>
    <w:rsid w:val="00014869"/>
    <w:rsid w:val="00015275"/>
    <w:rsid w:val="00016E94"/>
    <w:rsid w:val="00020E4C"/>
    <w:rsid w:val="000210CD"/>
    <w:rsid w:val="00021489"/>
    <w:rsid w:val="00021BA2"/>
    <w:rsid w:val="00021C52"/>
    <w:rsid w:val="00021D34"/>
    <w:rsid w:val="000222C9"/>
    <w:rsid w:val="00022613"/>
    <w:rsid w:val="00023303"/>
    <w:rsid w:val="0002392F"/>
    <w:rsid w:val="000239CA"/>
    <w:rsid w:val="0002428E"/>
    <w:rsid w:val="00025A6E"/>
    <w:rsid w:val="000261C5"/>
    <w:rsid w:val="0002680F"/>
    <w:rsid w:val="00030CBD"/>
    <w:rsid w:val="000311DF"/>
    <w:rsid w:val="000317AF"/>
    <w:rsid w:val="00032226"/>
    <w:rsid w:val="00032ED3"/>
    <w:rsid w:val="000335F1"/>
    <w:rsid w:val="0003379F"/>
    <w:rsid w:val="00033F31"/>
    <w:rsid w:val="00034943"/>
    <w:rsid w:val="000349CF"/>
    <w:rsid w:val="00034BB2"/>
    <w:rsid w:val="000352D6"/>
    <w:rsid w:val="00036E45"/>
    <w:rsid w:val="00036F1B"/>
    <w:rsid w:val="0004411F"/>
    <w:rsid w:val="000449CE"/>
    <w:rsid w:val="00047F16"/>
    <w:rsid w:val="00050889"/>
    <w:rsid w:val="000516C4"/>
    <w:rsid w:val="00051A9F"/>
    <w:rsid w:val="00051E2A"/>
    <w:rsid w:val="0005333D"/>
    <w:rsid w:val="00053FBC"/>
    <w:rsid w:val="000579E3"/>
    <w:rsid w:val="00057E2B"/>
    <w:rsid w:val="000601F2"/>
    <w:rsid w:val="0006028C"/>
    <w:rsid w:val="00061D06"/>
    <w:rsid w:val="000622CD"/>
    <w:rsid w:val="00062BBF"/>
    <w:rsid w:val="00063F25"/>
    <w:rsid w:val="00064623"/>
    <w:rsid w:val="00065982"/>
    <w:rsid w:val="00066038"/>
    <w:rsid w:val="00067390"/>
    <w:rsid w:val="00067666"/>
    <w:rsid w:val="0007117C"/>
    <w:rsid w:val="000720A4"/>
    <w:rsid w:val="00072725"/>
    <w:rsid w:val="0007314A"/>
    <w:rsid w:val="00073904"/>
    <w:rsid w:val="00073F59"/>
    <w:rsid w:val="0007486A"/>
    <w:rsid w:val="0007544E"/>
    <w:rsid w:val="0007565F"/>
    <w:rsid w:val="00075C17"/>
    <w:rsid w:val="00076352"/>
    <w:rsid w:val="000765E1"/>
    <w:rsid w:val="00077835"/>
    <w:rsid w:val="0007793C"/>
    <w:rsid w:val="00082AD4"/>
    <w:rsid w:val="0008357C"/>
    <w:rsid w:val="00084D03"/>
    <w:rsid w:val="0008501F"/>
    <w:rsid w:val="0008507A"/>
    <w:rsid w:val="00085DA7"/>
    <w:rsid w:val="0008609E"/>
    <w:rsid w:val="00086854"/>
    <w:rsid w:val="0008753E"/>
    <w:rsid w:val="00087CA3"/>
    <w:rsid w:val="00091057"/>
    <w:rsid w:val="00091921"/>
    <w:rsid w:val="00092F66"/>
    <w:rsid w:val="00093993"/>
    <w:rsid w:val="00093F0F"/>
    <w:rsid w:val="000941A5"/>
    <w:rsid w:val="0009643C"/>
    <w:rsid w:val="00096638"/>
    <w:rsid w:val="000A00B1"/>
    <w:rsid w:val="000A36AF"/>
    <w:rsid w:val="000A4308"/>
    <w:rsid w:val="000A54A9"/>
    <w:rsid w:val="000A5838"/>
    <w:rsid w:val="000A5AA4"/>
    <w:rsid w:val="000A653B"/>
    <w:rsid w:val="000A79BE"/>
    <w:rsid w:val="000A7AF0"/>
    <w:rsid w:val="000B0A5A"/>
    <w:rsid w:val="000B0D6D"/>
    <w:rsid w:val="000B2304"/>
    <w:rsid w:val="000B344D"/>
    <w:rsid w:val="000B3571"/>
    <w:rsid w:val="000B7EBC"/>
    <w:rsid w:val="000C02BE"/>
    <w:rsid w:val="000C14DA"/>
    <w:rsid w:val="000C1FF5"/>
    <w:rsid w:val="000C3DD2"/>
    <w:rsid w:val="000C48D5"/>
    <w:rsid w:val="000C4BFB"/>
    <w:rsid w:val="000C5CDA"/>
    <w:rsid w:val="000C62CF"/>
    <w:rsid w:val="000C7294"/>
    <w:rsid w:val="000C76C7"/>
    <w:rsid w:val="000D02AC"/>
    <w:rsid w:val="000D1B9B"/>
    <w:rsid w:val="000D3D8D"/>
    <w:rsid w:val="000D3DA4"/>
    <w:rsid w:val="000D49FF"/>
    <w:rsid w:val="000D4E66"/>
    <w:rsid w:val="000D5516"/>
    <w:rsid w:val="000D584E"/>
    <w:rsid w:val="000D5A55"/>
    <w:rsid w:val="000D5EC1"/>
    <w:rsid w:val="000D6CA9"/>
    <w:rsid w:val="000D71A4"/>
    <w:rsid w:val="000D74CE"/>
    <w:rsid w:val="000E094A"/>
    <w:rsid w:val="000E13A2"/>
    <w:rsid w:val="000E2884"/>
    <w:rsid w:val="000E3FAA"/>
    <w:rsid w:val="000E43C3"/>
    <w:rsid w:val="000E450C"/>
    <w:rsid w:val="000E50CD"/>
    <w:rsid w:val="000E5204"/>
    <w:rsid w:val="000E5A03"/>
    <w:rsid w:val="000E5E82"/>
    <w:rsid w:val="000F1229"/>
    <w:rsid w:val="000F3479"/>
    <w:rsid w:val="000F4673"/>
    <w:rsid w:val="000F6C7A"/>
    <w:rsid w:val="000F78B4"/>
    <w:rsid w:val="000F78F4"/>
    <w:rsid w:val="0010045A"/>
    <w:rsid w:val="0010086D"/>
    <w:rsid w:val="00100C3B"/>
    <w:rsid w:val="001026CE"/>
    <w:rsid w:val="00102C96"/>
    <w:rsid w:val="00103EF4"/>
    <w:rsid w:val="00104BC6"/>
    <w:rsid w:val="00105740"/>
    <w:rsid w:val="00106824"/>
    <w:rsid w:val="0010683D"/>
    <w:rsid w:val="001078AD"/>
    <w:rsid w:val="001108F2"/>
    <w:rsid w:val="00110BDD"/>
    <w:rsid w:val="00112B15"/>
    <w:rsid w:val="00112CF3"/>
    <w:rsid w:val="00113B37"/>
    <w:rsid w:val="001143F3"/>
    <w:rsid w:val="00114634"/>
    <w:rsid w:val="0012000B"/>
    <w:rsid w:val="00120320"/>
    <w:rsid w:val="00121713"/>
    <w:rsid w:val="001222B6"/>
    <w:rsid w:val="00122EA3"/>
    <w:rsid w:val="00124315"/>
    <w:rsid w:val="0012479B"/>
    <w:rsid w:val="001260A6"/>
    <w:rsid w:val="001261A9"/>
    <w:rsid w:val="00126637"/>
    <w:rsid w:val="00126B45"/>
    <w:rsid w:val="00127FEC"/>
    <w:rsid w:val="0013084B"/>
    <w:rsid w:val="00131873"/>
    <w:rsid w:val="00131F65"/>
    <w:rsid w:val="0013283B"/>
    <w:rsid w:val="001329BE"/>
    <w:rsid w:val="001335E4"/>
    <w:rsid w:val="001338FD"/>
    <w:rsid w:val="00134A8E"/>
    <w:rsid w:val="00134EC4"/>
    <w:rsid w:val="00136066"/>
    <w:rsid w:val="00136FFD"/>
    <w:rsid w:val="00137090"/>
    <w:rsid w:val="00137E31"/>
    <w:rsid w:val="00137F5C"/>
    <w:rsid w:val="00140611"/>
    <w:rsid w:val="00141852"/>
    <w:rsid w:val="001420EC"/>
    <w:rsid w:val="00143EC6"/>
    <w:rsid w:val="001443BB"/>
    <w:rsid w:val="001448DE"/>
    <w:rsid w:val="00144AFA"/>
    <w:rsid w:val="001453EF"/>
    <w:rsid w:val="00147560"/>
    <w:rsid w:val="00147ED7"/>
    <w:rsid w:val="001512DF"/>
    <w:rsid w:val="00151A81"/>
    <w:rsid w:val="001527EB"/>
    <w:rsid w:val="00152AD6"/>
    <w:rsid w:val="00152BCF"/>
    <w:rsid w:val="00152C07"/>
    <w:rsid w:val="00152FCB"/>
    <w:rsid w:val="001533FE"/>
    <w:rsid w:val="00153DBE"/>
    <w:rsid w:val="00155500"/>
    <w:rsid w:val="00157D87"/>
    <w:rsid w:val="00161450"/>
    <w:rsid w:val="0016237F"/>
    <w:rsid w:val="00162C3A"/>
    <w:rsid w:val="0016394B"/>
    <w:rsid w:val="00163B93"/>
    <w:rsid w:val="00163E56"/>
    <w:rsid w:val="00164E98"/>
    <w:rsid w:val="001655AB"/>
    <w:rsid w:val="001659DA"/>
    <w:rsid w:val="001663CD"/>
    <w:rsid w:val="001667D2"/>
    <w:rsid w:val="001702F5"/>
    <w:rsid w:val="001718C2"/>
    <w:rsid w:val="001736B4"/>
    <w:rsid w:val="00175432"/>
    <w:rsid w:val="001761A9"/>
    <w:rsid w:val="00176986"/>
    <w:rsid w:val="00177263"/>
    <w:rsid w:val="00177C7D"/>
    <w:rsid w:val="00183D4C"/>
    <w:rsid w:val="00183F16"/>
    <w:rsid w:val="00183F95"/>
    <w:rsid w:val="00184DC0"/>
    <w:rsid w:val="001873EF"/>
    <w:rsid w:val="00190BD6"/>
    <w:rsid w:val="001919F5"/>
    <w:rsid w:val="001933A0"/>
    <w:rsid w:val="00193EF1"/>
    <w:rsid w:val="00193F61"/>
    <w:rsid w:val="001946B1"/>
    <w:rsid w:val="00196A4A"/>
    <w:rsid w:val="0019712D"/>
    <w:rsid w:val="001971E4"/>
    <w:rsid w:val="001A0A78"/>
    <w:rsid w:val="001A0D1B"/>
    <w:rsid w:val="001A0DB5"/>
    <w:rsid w:val="001A12BB"/>
    <w:rsid w:val="001A21A8"/>
    <w:rsid w:val="001A2472"/>
    <w:rsid w:val="001A2B73"/>
    <w:rsid w:val="001A32D7"/>
    <w:rsid w:val="001A4334"/>
    <w:rsid w:val="001A4537"/>
    <w:rsid w:val="001A4D89"/>
    <w:rsid w:val="001A694F"/>
    <w:rsid w:val="001A6F70"/>
    <w:rsid w:val="001B0BAB"/>
    <w:rsid w:val="001B1D8B"/>
    <w:rsid w:val="001B3B61"/>
    <w:rsid w:val="001B3C0D"/>
    <w:rsid w:val="001B41EC"/>
    <w:rsid w:val="001B4CC1"/>
    <w:rsid w:val="001B56D7"/>
    <w:rsid w:val="001B5812"/>
    <w:rsid w:val="001B597F"/>
    <w:rsid w:val="001B6467"/>
    <w:rsid w:val="001B6BDE"/>
    <w:rsid w:val="001B7EB3"/>
    <w:rsid w:val="001C23D2"/>
    <w:rsid w:val="001C3798"/>
    <w:rsid w:val="001C3FD8"/>
    <w:rsid w:val="001C4625"/>
    <w:rsid w:val="001C525B"/>
    <w:rsid w:val="001C5EF6"/>
    <w:rsid w:val="001C6A52"/>
    <w:rsid w:val="001C77D2"/>
    <w:rsid w:val="001D170E"/>
    <w:rsid w:val="001D1FD3"/>
    <w:rsid w:val="001D27D3"/>
    <w:rsid w:val="001D3F12"/>
    <w:rsid w:val="001D4466"/>
    <w:rsid w:val="001D4547"/>
    <w:rsid w:val="001D57CF"/>
    <w:rsid w:val="001D5D48"/>
    <w:rsid w:val="001D64C7"/>
    <w:rsid w:val="001D7166"/>
    <w:rsid w:val="001D7213"/>
    <w:rsid w:val="001E08B9"/>
    <w:rsid w:val="001E08D5"/>
    <w:rsid w:val="001E11B4"/>
    <w:rsid w:val="001E189C"/>
    <w:rsid w:val="001E32EA"/>
    <w:rsid w:val="001E3D9A"/>
    <w:rsid w:val="001E4399"/>
    <w:rsid w:val="001E449A"/>
    <w:rsid w:val="001E5C8F"/>
    <w:rsid w:val="001E5E7A"/>
    <w:rsid w:val="001E6FEF"/>
    <w:rsid w:val="001E77AF"/>
    <w:rsid w:val="001E7BF8"/>
    <w:rsid w:val="001F01F6"/>
    <w:rsid w:val="001F0F19"/>
    <w:rsid w:val="001F39FE"/>
    <w:rsid w:val="001F3EF7"/>
    <w:rsid w:val="001F44F6"/>
    <w:rsid w:val="001F657F"/>
    <w:rsid w:val="001F71D3"/>
    <w:rsid w:val="001F76A9"/>
    <w:rsid w:val="00203FB3"/>
    <w:rsid w:val="00205521"/>
    <w:rsid w:val="00205FB0"/>
    <w:rsid w:val="00206895"/>
    <w:rsid w:val="00206E4D"/>
    <w:rsid w:val="00207C67"/>
    <w:rsid w:val="00211132"/>
    <w:rsid w:val="002116BD"/>
    <w:rsid w:val="00212A0C"/>
    <w:rsid w:val="0021300A"/>
    <w:rsid w:val="00213413"/>
    <w:rsid w:val="00213574"/>
    <w:rsid w:val="00213EFC"/>
    <w:rsid w:val="00215BA5"/>
    <w:rsid w:val="00215ED0"/>
    <w:rsid w:val="00216DAE"/>
    <w:rsid w:val="00217ABF"/>
    <w:rsid w:val="002206F4"/>
    <w:rsid w:val="00221D50"/>
    <w:rsid w:val="002232BF"/>
    <w:rsid w:val="00224CB1"/>
    <w:rsid w:val="00224E1B"/>
    <w:rsid w:val="00225080"/>
    <w:rsid w:val="0022681A"/>
    <w:rsid w:val="002275DE"/>
    <w:rsid w:val="00230AB1"/>
    <w:rsid w:val="0023262C"/>
    <w:rsid w:val="002334A9"/>
    <w:rsid w:val="00233509"/>
    <w:rsid w:val="002336BE"/>
    <w:rsid w:val="002343FF"/>
    <w:rsid w:val="0023494E"/>
    <w:rsid w:val="00235511"/>
    <w:rsid w:val="00235D09"/>
    <w:rsid w:val="00240DC0"/>
    <w:rsid w:val="002437B9"/>
    <w:rsid w:val="002440AB"/>
    <w:rsid w:val="00245120"/>
    <w:rsid w:val="002452FD"/>
    <w:rsid w:val="00246851"/>
    <w:rsid w:val="0024704C"/>
    <w:rsid w:val="00247501"/>
    <w:rsid w:val="00251DC1"/>
    <w:rsid w:val="0025281C"/>
    <w:rsid w:val="00253124"/>
    <w:rsid w:val="002532FB"/>
    <w:rsid w:val="00257D81"/>
    <w:rsid w:val="00257E45"/>
    <w:rsid w:val="00260301"/>
    <w:rsid w:val="00260CAB"/>
    <w:rsid w:val="002612A7"/>
    <w:rsid w:val="002622F3"/>
    <w:rsid w:val="0026349E"/>
    <w:rsid w:val="002635D3"/>
    <w:rsid w:val="0026373E"/>
    <w:rsid w:val="00263A9E"/>
    <w:rsid w:val="00270478"/>
    <w:rsid w:val="00271580"/>
    <w:rsid w:val="002742E6"/>
    <w:rsid w:val="002749E3"/>
    <w:rsid w:val="002752B4"/>
    <w:rsid w:val="00275A6A"/>
    <w:rsid w:val="00276308"/>
    <w:rsid w:val="00276760"/>
    <w:rsid w:val="0027706A"/>
    <w:rsid w:val="00277B0F"/>
    <w:rsid w:val="00280226"/>
    <w:rsid w:val="00280245"/>
    <w:rsid w:val="0028039D"/>
    <w:rsid w:val="00280B29"/>
    <w:rsid w:val="00281B50"/>
    <w:rsid w:val="00281E5B"/>
    <w:rsid w:val="002828CC"/>
    <w:rsid w:val="00282B84"/>
    <w:rsid w:val="00282D44"/>
    <w:rsid w:val="00283B68"/>
    <w:rsid w:val="00283D98"/>
    <w:rsid w:val="0028417A"/>
    <w:rsid w:val="00286839"/>
    <w:rsid w:val="00286A0D"/>
    <w:rsid w:val="00287F36"/>
    <w:rsid w:val="00290153"/>
    <w:rsid w:val="00290EB3"/>
    <w:rsid w:val="00291F2E"/>
    <w:rsid w:val="00292C20"/>
    <w:rsid w:val="002931A7"/>
    <w:rsid w:val="002941FA"/>
    <w:rsid w:val="002945DE"/>
    <w:rsid w:val="002959DE"/>
    <w:rsid w:val="00296EC8"/>
    <w:rsid w:val="002971CA"/>
    <w:rsid w:val="002A0BA2"/>
    <w:rsid w:val="002A157B"/>
    <w:rsid w:val="002A254C"/>
    <w:rsid w:val="002A45A2"/>
    <w:rsid w:val="002A474F"/>
    <w:rsid w:val="002A517B"/>
    <w:rsid w:val="002A61FF"/>
    <w:rsid w:val="002A76D6"/>
    <w:rsid w:val="002B0276"/>
    <w:rsid w:val="002B20EB"/>
    <w:rsid w:val="002B3031"/>
    <w:rsid w:val="002B317D"/>
    <w:rsid w:val="002B4972"/>
    <w:rsid w:val="002B6349"/>
    <w:rsid w:val="002B7BB2"/>
    <w:rsid w:val="002C0429"/>
    <w:rsid w:val="002C4713"/>
    <w:rsid w:val="002C4D2A"/>
    <w:rsid w:val="002C50A3"/>
    <w:rsid w:val="002C5502"/>
    <w:rsid w:val="002C779B"/>
    <w:rsid w:val="002D0A58"/>
    <w:rsid w:val="002D1BA9"/>
    <w:rsid w:val="002D1D18"/>
    <w:rsid w:val="002D2637"/>
    <w:rsid w:val="002D325B"/>
    <w:rsid w:val="002D3DEF"/>
    <w:rsid w:val="002D5F1D"/>
    <w:rsid w:val="002E004C"/>
    <w:rsid w:val="002E0389"/>
    <w:rsid w:val="002E057E"/>
    <w:rsid w:val="002E07AC"/>
    <w:rsid w:val="002E1253"/>
    <w:rsid w:val="002E15AE"/>
    <w:rsid w:val="002E1E60"/>
    <w:rsid w:val="002E322E"/>
    <w:rsid w:val="002E324B"/>
    <w:rsid w:val="002E342B"/>
    <w:rsid w:val="002E3739"/>
    <w:rsid w:val="002E3971"/>
    <w:rsid w:val="002E49C9"/>
    <w:rsid w:val="002E4FB0"/>
    <w:rsid w:val="002E625D"/>
    <w:rsid w:val="002E65D5"/>
    <w:rsid w:val="002E7D58"/>
    <w:rsid w:val="002F02D2"/>
    <w:rsid w:val="002F13CF"/>
    <w:rsid w:val="002F1A6E"/>
    <w:rsid w:val="002F2789"/>
    <w:rsid w:val="002F3832"/>
    <w:rsid w:val="002F3A03"/>
    <w:rsid w:val="002F4F75"/>
    <w:rsid w:val="002F5187"/>
    <w:rsid w:val="002F7372"/>
    <w:rsid w:val="00300E81"/>
    <w:rsid w:val="00302BD3"/>
    <w:rsid w:val="00303048"/>
    <w:rsid w:val="00304831"/>
    <w:rsid w:val="00304E7B"/>
    <w:rsid w:val="00305353"/>
    <w:rsid w:val="0030648D"/>
    <w:rsid w:val="00306ACD"/>
    <w:rsid w:val="00307DC6"/>
    <w:rsid w:val="00307F3F"/>
    <w:rsid w:val="00310C03"/>
    <w:rsid w:val="00310CAA"/>
    <w:rsid w:val="003117A8"/>
    <w:rsid w:val="003126DB"/>
    <w:rsid w:val="00313F55"/>
    <w:rsid w:val="0031496D"/>
    <w:rsid w:val="00314B9A"/>
    <w:rsid w:val="00314E68"/>
    <w:rsid w:val="00316587"/>
    <w:rsid w:val="0031683A"/>
    <w:rsid w:val="003200EA"/>
    <w:rsid w:val="0032073C"/>
    <w:rsid w:val="00321026"/>
    <w:rsid w:val="003216F0"/>
    <w:rsid w:val="00323B6A"/>
    <w:rsid w:val="003240F0"/>
    <w:rsid w:val="00324AE1"/>
    <w:rsid w:val="00326807"/>
    <w:rsid w:val="00327A65"/>
    <w:rsid w:val="00330028"/>
    <w:rsid w:val="00330211"/>
    <w:rsid w:val="00330507"/>
    <w:rsid w:val="003315BE"/>
    <w:rsid w:val="00334287"/>
    <w:rsid w:val="00334427"/>
    <w:rsid w:val="00336A09"/>
    <w:rsid w:val="00340D43"/>
    <w:rsid w:val="0034248E"/>
    <w:rsid w:val="00342B04"/>
    <w:rsid w:val="00343677"/>
    <w:rsid w:val="00343F06"/>
    <w:rsid w:val="00344C90"/>
    <w:rsid w:val="00344CA0"/>
    <w:rsid w:val="00346540"/>
    <w:rsid w:val="003514AA"/>
    <w:rsid w:val="00351608"/>
    <w:rsid w:val="00352306"/>
    <w:rsid w:val="00352870"/>
    <w:rsid w:val="00354580"/>
    <w:rsid w:val="003547B7"/>
    <w:rsid w:val="003603C3"/>
    <w:rsid w:val="0036068E"/>
    <w:rsid w:val="00360D41"/>
    <w:rsid w:val="00361730"/>
    <w:rsid w:val="00361A50"/>
    <w:rsid w:val="003625EF"/>
    <w:rsid w:val="00363974"/>
    <w:rsid w:val="00363DAB"/>
    <w:rsid w:val="00363E24"/>
    <w:rsid w:val="003650D4"/>
    <w:rsid w:val="0036510D"/>
    <w:rsid w:val="00365A58"/>
    <w:rsid w:val="00365C34"/>
    <w:rsid w:val="00365E35"/>
    <w:rsid w:val="0036689A"/>
    <w:rsid w:val="00366BE8"/>
    <w:rsid w:val="00366FBA"/>
    <w:rsid w:val="003703C2"/>
    <w:rsid w:val="0037294E"/>
    <w:rsid w:val="003739BA"/>
    <w:rsid w:val="00374AAE"/>
    <w:rsid w:val="00374D83"/>
    <w:rsid w:val="00375FD2"/>
    <w:rsid w:val="00376813"/>
    <w:rsid w:val="00377373"/>
    <w:rsid w:val="003778FA"/>
    <w:rsid w:val="00377D1F"/>
    <w:rsid w:val="00381E8A"/>
    <w:rsid w:val="00383B08"/>
    <w:rsid w:val="00383F19"/>
    <w:rsid w:val="00383F6C"/>
    <w:rsid w:val="0038441C"/>
    <w:rsid w:val="00384BAE"/>
    <w:rsid w:val="0038616B"/>
    <w:rsid w:val="00386E5F"/>
    <w:rsid w:val="00387B03"/>
    <w:rsid w:val="00387F35"/>
    <w:rsid w:val="00390950"/>
    <w:rsid w:val="00391982"/>
    <w:rsid w:val="00392B30"/>
    <w:rsid w:val="00393049"/>
    <w:rsid w:val="00393A5E"/>
    <w:rsid w:val="00393FB5"/>
    <w:rsid w:val="00394B76"/>
    <w:rsid w:val="00394E6B"/>
    <w:rsid w:val="00396137"/>
    <w:rsid w:val="00396BFE"/>
    <w:rsid w:val="003A1B8D"/>
    <w:rsid w:val="003A2A0A"/>
    <w:rsid w:val="003A327E"/>
    <w:rsid w:val="003A3A09"/>
    <w:rsid w:val="003A6C58"/>
    <w:rsid w:val="003A7D76"/>
    <w:rsid w:val="003B00DB"/>
    <w:rsid w:val="003B0749"/>
    <w:rsid w:val="003B091F"/>
    <w:rsid w:val="003B282B"/>
    <w:rsid w:val="003B31F4"/>
    <w:rsid w:val="003B4F02"/>
    <w:rsid w:val="003B5E6F"/>
    <w:rsid w:val="003B683B"/>
    <w:rsid w:val="003C115B"/>
    <w:rsid w:val="003C1D9A"/>
    <w:rsid w:val="003C1E87"/>
    <w:rsid w:val="003C4983"/>
    <w:rsid w:val="003C529D"/>
    <w:rsid w:val="003C5946"/>
    <w:rsid w:val="003D1527"/>
    <w:rsid w:val="003D1AC2"/>
    <w:rsid w:val="003D2183"/>
    <w:rsid w:val="003D28E3"/>
    <w:rsid w:val="003D2C0B"/>
    <w:rsid w:val="003D50CD"/>
    <w:rsid w:val="003D6353"/>
    <w:rsid w:val="003D7DA8"/>
    <w:rsid w:val="003E09B5"/>
    <w:rsid w:val="003E1132"/>
    <w:rsid w:val="003E252F"/>
    <w:rsid w:val="003E4AA4"/>
    <w:rsid w:val="003E565E"/>
    <w:rsid w:val="003E60FF"/>
    <w:rsid w:val="003E64AE"/>
    <w:rsid w:val="003E7853"/>
    <w:rsid w:val="003E7A77"/>
    <w:rsid w:val="003E7D12"/>
    <w:rsid w:val="003F0783"/>
    <w:rsid w:val="003F0BFD"/>
    <w:rsid w:val="003F1306"/>
    <w:rsid w:val="003F1E07"/>
    <w:rsid w:val="003F1EC9"/>
    <w:rsid w:val="003F2765"/>
    <w:rsid w:val="003F2B93"/>
    <w:rsid w:val="003F2D90"/>
    <w:rsid w:val="003F348B"/>
    <w:rsid w:val="003F4804"/>
    <w:rsid w:val="003F497C"/>
    <w:rsid w:val="003F6009"/>
    <w:rsid w:val="00400770"/>
    <w:rsid w:val="004039E3"/>
    <w:rsid w:val="0040619E"/>
    <w:rsid w:val="004074D5"/>
    <w:rsid w:val="00410BEF"/>
    <w:rsid w:val="00411501"/>
    <w:rsid w:val="0041163D"/>
    <w:rsid w:val="004120FA"/>
    <w:rsid w:val="00415558"/>
    <w:rsid w:val="004165AC"/>
    <w:rsid w:val="0041747A"/>
    <w:rsid w:val="004223E9"/>
    <w:rsid w:val="00423BE8"/>
    <w:rsid w:val="00423DE8"/>
    <w:rsid w:val="004261A7"/>
    <w:rsid w:val="00426A45"/>
    <w:rsid w:val="00426BDF"/>
    <w:rsid w:val="004275D4"/>
    <w:rsid w:val="004320F9"/>
    <w:rsid w:val="00432ED7"/>
    <w:rsid w:val="00433431"/>
    <w:rsid w:val="0043374C"/>
    <w:rsid w:val="0043520B"/>
    <w:rsid w:val="004355C6"/>
    <w:rsid w:val="00435CD6"/>
    <w:rsid w:val="00440EF4"/>
    <w:rsid w:val="0044201B"/>
    <w:rsid w:val="00443130"/>
    <w:rsid w:val="0044363B"/>
    <w:rsid w:val="00443FA7"/>
    <w:rsid w:val="004444F8"/>
    <w:rsid w:val="004458BF"/>
    <w:rsid w:val="004509B2"/>
    <w:rsid w:val="00450D41"/>
    <w:rsid w:val="00451B5D"/>
    <w:rsid w:val="00451CF7"/>
    <w:rsid w:val="004523DC"/>
    <w:rsid w:val="00452CD6"/>
    <w:rsid w:val="00452D20"/>
    <w:rsid w:val="00453029"/>
    <w:rsid w:val="004531A5"/>
    <w:rsid w:val="004535B3"/>
    <w:rsid w:val="00453CCB"/>
    <w:rsid w:val="004547BD"/>
    <w:rsid w:val="004566A0"/>
    <w:rsid w:val="00457522"/>
    <w:rsid w:val="00457685"/>
    <w:rsid w:val="00461376"/>
    <w:rsid w:val="0046210E"/>
    <w:rsid w:val="004624C8"/>
    <w:rsid w:val="00462D06"/>
    <w:rsid w:val="0046661B"/>
    <w:rsid w:val="004666CA"/>
    <w:rsid w:val="00467982"/>
    <w:rsid w:val="00470C33"/>
    <w:rsid w:val="00470D02"/>
    <w:rsid w:val="00470F51"/>
    <w:rsid w:val="0047139D"/>
    <w:rsid w:val="00471976"/>
    <w:rsid w:val="00471DD6"/>
    <w:rsid w:val="00472114"/>
    <w:rsid w:val="00472403"/>
    <w:rsid w:val="00473D11"/>
    <w:rsid w:val="00474367"/>
    <w:rsid w:val="004747E6"/>
    <w:rsid w:val="0047613B"/>
    <w:rsid w:val="0047637A"/>
    <w:rsid w:val="004800EB"/>
    <w:rsid w:val="004808FE"/>
    <w:rsid w:val="00481461"/>
    <w:rsid w:val="004836BA"/>
    <w:rsid w:val="004837A1"/>
    <w:rsid w:val="00487E32"/>
    <w:rsid w:val="004919AA"/>
    <w:rsid w:val="004956C5"/>
    <w:rsid w:val="00496E2C"/>
    <w:rsid w:val="00497B93"/>
    <w:rsid w:val="004A15FF"/>
    <w:rsid w:val="004A17AC"/>
    <w:rsid w:val="004A2082"/>
    <w:rsid w:val="004A4744"/>
    <w:rsid w:val="004A4CEF"/>
    <w:rsid w:val="004A4F52"/>
    <w:rsid w:val="004A5227"/>
    <w:rsid w:val="004A5CE6"/>
    <w:rsid w:val="004A7346"/>
    <w:rsid w:val="004A7BDF"/>
    <w:rsid w:val="004A7D1A"/>
    <w:rsid w:val="004B0521"/>
    <w:rsid w:val="004B32E5"/>
    <w:rsid w:val="004B47A7"/>
    <w:rsid w:val="004B50C1"/>
    <w:rsid w:val="004B5751"/>
    <w:rsid w:val="004B5C98"/>
    <w:rsid w:val="004B5EDD"/>
    <w:rsid w:val="004B6C05"/>
    <w:rsid w:val="004C0AF5"/>
    <w:rsid w:val="004C1E11"/>
    <w:rsid w:val="004C200F"/>
    <w:rsid w:val="004C2798"/>
    <w:rsid w:val="004C2F39"/>
    <w:rsid w:val="004C33A4"/>
    <w:rsid w:val="004C4208"/>
    <w:rsid w:val="004C4380"/>
    <w:rsid w:val="004C4B22"/>
    <w:rsid w:val="004C57FE"/>
    <w:rsid w:val="004C5C59"/>
    <w:rsid w:val="004C60B0"/>
    <w:rsid w:val="004C6962"/>
    <w:rsid w:val="004C7758"/>
    <w:rsid w:val="004D35EF"/>
    <w:rsid w:val="004D6797"/>
    <w:rsid w:val="004D6D56"/>
    <w:rsid w:val="004D78AE"/>
    <w:rsid w:val="004E0847"/>
    <w:rsid w:val="004E09CC"/>
    <w:rsid w:val="004E1E60"/>
    <w:rsid w:val="004E2715"/>
    <w:rsid w:val="004E2AA3"/>
    <w:rsid w:val="004E2F48"/>
    <w:rsid w:val="004E3320"/>
    <w:rsid w:val="004E3FFC"/>
    <w:rsid w:val="004E6A96"/>
    <w:rsid w:val="004E6DF8"/>
    <w:rsid w:val="004F0913"/>
    <w:rsid w:val="004F1199"/>
    <w:rsid w:val="004F2C7F"/>
    <w:rsid w:val="004F3822"/>
    <w:rsid w:val="004F4232"/>
    <w:rsid w:val="004F4A20"/>
    <w:rsid w:val="004F4B2C"/>
    <w:rsid w:val="004F547D"/>
    <w:rsid w:val="004F58A5"/>
    <w:rsid w:val="004F62E8"/>
    <w:rsid w:val="0050060D"/>
    <w:rsid w:val="0050098E"/>
    <w:rsid w:val="00500994"/>
    <w:rsid w:val="00503738"/>
    <w:rsid w:val="0050650E"/>
    <w:rsid w:val="0051134A"/>
    <w:rsid w:val="00512CFA"/>
    <w:rsid w:val="00512E5D"/>
    <w:rsid w:val="005134E4"/>
    <w:rsid w:val="005136F5"/>
    <w:rsid w:val="00515496"/>
    <w:rsid w:val="0051572A"/>
    <w:rsid w:val="005167ED"/>
    <w:rsid w:val="00516DF9"/>
    <w:rsid w:val="0052066B"/>
    <w:rsid w:val="00521088"/>
    <w:rsid w:val="00522629"/>
    <w:rsid w:val="005226B0"/>
    <w:rsid w:val="00522AF3"/>
    <w:rsid w:val="00523428"/>
    <w:rsid w:val="005235AB"/>
    <w:rsid w:val="005237BD"/>
    <w:rsid w:val="005237DB"/>
    <w:rsid w:val="0052615E"/>
    <w:rsid w:val="00526547"/>
    <w:rsid w:val="00527C82"/>
    <w:rsid w:val="0053062F"/>
    <w:rsid w:val="0053086B"/>
    <w:rsid w:val="00531166"/>
    <w:rsid w:val="0053149C"/>
    <w:rsid w:val="00531726"/>
    <w:rsid w:val="00534BD6"/>
    <w:rsid w:val="00535EA4"/>
    <w:rsid w:val="005361D2"/>
    <w:rsid w:val="00536502"/>
    <w:rsid w:val="00536582"/>
    <w:rsid w:val="005367EC"/>
    <w:rsid w:val="0054134C"/>
    <w:rsid w:val="00541799"/>
    <w:rsid w:val="00541BA7"/>
    <w:rsid w:val="00543786"/>
    <w:rsid w:val="005443F8"/>
    <w:rsid w:val="00545F7C"/>
    <w:rsid w:val="00546189"/>
    <w:rsid w:val="005476A3"/>
    <w:rsid w:val="00547B5D"/>
    <w:rsid w:val="00550EBB"/>
    <w:rsid w:val="00550F2C"/>
    <w:rsid w:val="00551222"/>
    <w:rsid w:val="005520DB"/>
    <w:rsid w:val="00552861"/>
    <w:rsid w:val="00552FE9"/>
    <w:rsid w:val="0055320A"/>
    <w:rsid w:val="0055322D"/>
    <w:rsid w:val="00553547"/>
    <w:rsid w:val="0055442B"/>
    <w:rsid w:val="0055562E"/>
    <w:rsid w:val="005564A6"/>
    <w:rsid w:val="00556BC2"/>
    <w:rsid w:val="005571CD"/>
    <w:rsid w:val="00557BF1"/>
    <w:rsid w:val="00557D44"/>
    <w:rsid w:val="00561238"/>
    <w:rsid w:val="00561325"/>
    <w:rsid w:val="0056203F"/>
    <w:rsid w:val="005626EB"/>
    <w:rsid w:val="00562931"/>
    <w:rsid w:val="005639BF"/>
    <w:rsid w:val="00564D37"/>
    <w:rsid w:val="0056570C"/>
    <w:rsid w:val="0056603D"/>
    <w:rsid w:val="00570189"/>
    <w:rsid w:val="00570D10"/>
    <w:rsid w:val="00570E96"/>
    <w:rsid w:val="00572366"/>
    <w:rsid w:val="00573980"/>
    <w:rsid w:val="00577A68"/>
    <w:rsid w:val="00581CED"/>
    <w:rsid w:val="005823EB"/>
    <w:rsid w:val="00582F55"/>
    <w:rsid w:val="00583885"/>
    <w:rsid w:val="005858CD"/>
    <w:rsid w:val="00590F05"/>
    <w:rsid w:val="00591418"/>
    <w:rsid w:val="00591827"/>
    <w:rsid w:val="00592958"/>
    <w:rsid w:val="0059370C"/>
    <w:rsid w:val="00593B13"/>
    <w:rsid w:val="00594709"/>
    <w:rsid w:val="0059518D"/>
    <w:rsid w:val="005962CD"/>
    <w:rsid w:val="005979DE"/>
    <w:rsid w:val="005A171B"/>
    <w:rsid w:val="005A2502"/>
    <w:rsid w:val="005A4F1D"/>
    <w:rsid w:val="005A6082"/>
    <w:rsid w:val="005B3058"/>
    <w:rsid w:val="005B410A"/>
    <w:rsid w:val="005B4674"/>
    <w:rsid w:val="005B50B2"/>
    <w:rsid w:val="005B5926"/>
    <w:rsid w:val="005B611A"/>
    <w:rsid w:val="005B614B"/>
    <w:rsid w:val="005B718C"/>
    <w:rsid w:val="005B7354"/>
    <w:rsid w:val="005B7524"/>
    <w:rsid w:val="005B7ACF"/>
    <w:rsid w:val="005C027F"/>
    <w:rsid w:val="005C052E"/>
    <w:rsid w:val="005C1C84"/>
    <w:rsid w:val="005C22ED"/>
    <w:rsid w:val="005C565E"/>
    <w:rsid w:val="005C7964"/>
    <w:rsid w:val="005C7DAA"/>
    <w:rsid w:val="005D1D78"/>
    <w:rsid w:val="005D2007"/>
    <w:rsid w:val="005D5193"/>
    <w:rsid w:val="005D5336"/>
    <w:rsid w:val="005D5A50"/>
    <w:rsid w:val="005D6D6C"/>
    <w:rsid w:val="005E17A5"/>
    <w:rsid w:val="005E18DE"/>
    <w:rsid w:val="005E2FEA"/>
    <w:rsid w:val="005E661D"/>
    <w:rsid w:val="005E68F7"/>
    <w:rsid w:val="005F071F"/>
    <w:rsid w:val="005F7251"/>
    <w:rsid w:val="006013D5"/>
    <w:rsid w:val="00602A6B"/>
    <w:rsid w:val="006031C5"/>
    <w:rsid w:val="006033D6"/>
    <w:rsid w:val="006037CF"/>
    <w:rsid w:val="00604652"/>
    <w:rsid w:val="00604D4B"/>
    <w:rsid w:val="006077F7"/>
    <w:rsid w:val="00611F29"/>
    <w:rsid w:val="006120E6"/>
    <w:rsid w:val="00612E77"/>
    <w:rsid w:val="00612F08"/>
    <w:rsid w:val="006154FA"/>
    <w:rsid w:val="00617539"/>
    <w:rsid w:val="006216DE"/>
    <w:rsid w:val="00621F67"/>
    <w:rsid w:val="00623361"/>
    <w:rsid w:val="00624499"/>
    <w:rsid w:val="00625B63"/>
    <w:rsid w:val="00627FD6"/>
    <w:rsid w:val="00631F64"/>
    <w:rsid w:val="0063383A"/>
    <w:rsid w:val="006343C7"/>
    <w:rsid w:val="00634BE2"/>
    <w:rsid w:val="00634E82"/>
    <w:rsid w:val="00643A98"/>
    <w:rsid w:val="00643F42"/>
    <w:rsid w:val="0064573A"/>
    <w:rsid w:val="00646FFC"/>
    <w:rsid w:val="00647050"/>
    <w:rsid w:val="00647639"/>
    <w:rsid w:val="00647BBC"/>
    <w:rsid w:val="00650E70"/>
    <w:rsid w:val="0065180B"/>
    <w:rsid w:val="00651F4E"/>
    <w:rsid w:val="00653884"/>
    <w:rsid w:val="006541AC"/>
    <w:rsid w:val="006544E1"/>
    <w:rsid w:val="006550FE"/>
    <w:rsid w:val="00655295"/>
    <w:rsid w:val="00655934"/>
    <w:rsid w:val="00655BF4"/>
    <w:rsid w:val="0066209B"/>
    <w:rsid w:val="00662204"/>
    <w:rsid w:val="006633DC"/>
    <w:rsid w:val="00665FDF"/>
    <w:rsid w:val="00666667"/>
    <w:rsid w:val="006671BE"/>
    <w:rsid w:val="0066723E"/>
    <w:rsid w:val="006704CE"/>
    <w:rsid w:val="00672075"/>
    <w:rsid w:val="00672548"/>
    <w:rsid w:val="0067395F"/>
    <w:rsid w:val="00673C95"/>
    <w:rsid w:val="0067403C"/>
    <w:rsid w:val="00674683"/>
    <w:rsid w:val="00675545"/>
    <w:rsid w:val="00676D93"/>
    <w:rsid w:val="00680540"/>
    <w:rsid w:val="00680DA7"/>
    <w:rsid w:val="006813B6"/>
    <w:rsid w:val="006814CF"/>
    <w:rsid w:val="00681FA7"/>
    <w:rsid w:val="00683407"/>
    <w:rsid w:val="00683668"/>
    <w:rsid w:val="00683E8C"/>
    <w:rsid w:val="00685298"/>
    <w:rsid w:val="0068561C"/>
    <w:rsid w:val="00687605"/>
    <w:rsid w:val="00687ACD"/>
    <w:rsid w:val="006912E3"/>
    <w:rsid w:val="00691A25"/>
    <w:rsid w:val="00693097"/>
    <w:rsid w:val="00694791"/>
    <w:rsid w:val="00695099"/>
    <w:rsid w:val="006953A6"/>
    <w:rsid w:val="0069545B"/>
    <w:rsid w:val="00695514"/>
    <w:rsid w:val="00696B7F"/>
    <w:rsid w:val="00696D94"/>
    <w:rsid w:val="00697530"/>
    <w:rsid w:val="006977AC"/>
    <w:rsid w:val="006A05CC"/>
    <w:rsid w:val="006A1B84"/>
    <w:rsid w:val="006A1BCE"/>
    <w:rsid w:val="006A2A2A"/>
    <w:rsid w:val="006A3045"/>
    <w:rsid w:val="006A320B"/>
    <w:rsid w:val="006A56CE"/>
    <w:rsid w:val="006A6BB4"/>
    <w:rsid w:val="006B0401"/>
    <w:rsid w:val="006B359B"/>
    <w:rsid w:val="006B3813"/>
    <w:rsid w:val="006B3E06"/>
    <w:rsid w:val="006B4883"/>
    <w:rsid w:val="006B48DB"/>
    <w:rsid w:val="006B4C1A"/>
    <w:rsid w:val="006B4FDD"/>
    <w:rsid w:val="006B78CE"/>
    <w:rsid w:val="006C0689"/>
    <w:rsid w:val="006C1B48"/>
    <w:rsid w:val="006C1DDC"/>
    <w:rsid w:val="006C2990"/>
    <w:rsid w:val="006C3090"/>
    <w:rsid w:val="006C4C58"/>
    <w:rsid w:val="006C4EE2"/>
    <w:rsid w:val="006C5CBB"/>
    <w:rsid w:val="006C64F2"/>
    <w:rsid w:val="006C6840"/>
    <w:rsid w:val="006C7132"/>
    <w:rsid w:val="006D14F5"/>
    <w:rsid w:val="006D29AE"/>
    <w:rsid w:val="006D369C"/>
    <w:rsid w:val="006D44F6"/>
    <w:rsid w:val="006D4686"/>
    <w:rsid w:val="006D4D23"/>
    <w:rsid w:val="006D540E"/>
    <w:rsid w:val="006D5480"/>
    <w:rsid w:val="006D5AD4"/>
    <w:rsid w:val="006D6B59"/>
    <w:rsid w:val="006D78C4"/>
    <w:rsid w:val="006E0045"/>
    <w:rsid w:val="006E018B"/>
    <w:rsid w:val="006E054D"/>
    <w:rsid w:val="006E06DF"/>
    <w:rsid w:val="006E15FD"/>
    <w:rsid w:val="006E2418"/>
    <w:rsid w:val="006E2C74"/>
    <w:rsid w:val="006E2FEF"/>
    <w:rsid w:val="006E4739"/>
    <w:rsid w:val="006E57C7"/>
    <w:rsid w:val="006F00FD"/>
    <w:rsid w:val="006F21D7"/>
    <w:rsid w:val="006F3206"/>
    <w:rsid w:val="006F4514"/>
    <w:rsid w:val="006F488F"/>
    <w:rsid w:val="0070040A"/>
    <w:rsid w:val="0070129A"/>
    <w:rsid w:val="0070233A"/>
    <w:rsid w:val="00702648"/>
    <w:rsid w:val="00704CE1"/>
    <w:rsid w:val="00705142"/>
    <w:rsid w:val="00706B96"/>
    <w:rsid w:val="007073BA"/>
    <w:rsid w:val="00710F74"/>
    <w:rsid w:val="007116EE"/>
    <w:rsid w:val="007118FE"/>
    <w:rsid w:val="00711B45"/>
    <w:rsid w:val="00712AF8"/>
    <w:rsid w:val="00712E1E"/>
    <w:rsid w:val="00714097"/>
    <w:rsid w:val="00714B60"/>
    <w:rsid w:val="00714E04"/>
    <w:rsid w:val="00715438"/>
    <w:rsid w:val="00717717"/>
    <w:rsid w:val="00720AD4"/>
    <w:rsid w:val="00722941"/>
    <w:rsid w:val="00722C1B"/>
    <w:rsid w:val="00723090"/>
    <w:rsid w:val="0072431E"/>
    <w:rsid w:val="00726058"/>
    <w:rsid w:val="00726744"/>
    <w:rsid w:val="00727BBD"/>
    <w:rsid w:val="00731DD8"/>
    <w:rsid w:val="0073221D"/>
    <w:rsid w:val="00732B07"/>
    <w:rsid w:val="00734F8F"/>
    <w:rsid w:val="00735360"/>
    <w:rsid w:val="007355CB"/>
    <w:rsid w:val="007406AD"/>
    <w:rsid w:val="00740D0E"/>
    <w:rsid w:val="00743C66"/>
    <w:rsid w:val="0074494C"/>
    <w:rsid w:val="00746F32"/>
    <w:rsid w:val="0074736A"/>
    <w:rsid w:val="00752417"/>
    <w:rsid w:val="00752BFB"/>
    <w:rsid w:val="0075339E"/>
    <w:rsid w:val="00753520"/>
    <w:rsid w:val="00753B6E"/>
    <w:rsid w:val="007558A1"/>
    <w:rsid w:val="007574D2"/>
    <w:rsid w:val="0075757D"/>
    <w:rsid w:val="00757F8F"/>
    <w:rsid w:val="007603CE"/>
    <w:rsid w:val="007610BA"/>
    <w:rsid w:val="007634BD"/>
    <w:rsid w:val="007635D5"/>
    <w:rsid w:val="00763D8B"/>
    <w:rsid w:val="0076566D"/>
    <w:rsid w:val="007656E7"/>
    <w:rsid w:val="007667DF"/>
    <w:rsid w:val="007668D7"/>
    <w:rsid w:val="007704F3"/>
    <w:rsid w:val="007710AA"/>
    <w:rsid w:val="007722D2"/>
    <w:rsid w:val="00773242"/>
    <w:rsid w:val="00774659"/>
    <w:rsid w:val="007756B5"/>
    <w:rsid w:val="007772FB"/>
    <w:rsid w:val="007800E4"/>
    <w:rsid w:val="0078119D"/>
    <w:rsid w:val="007818AA"/>
    <w:rsid w:val="0078292B"/>
    <w:rsid w:val="007829F3"/>
    <w:rsid w:val="00784BD1"/>
    <w:rsid w:val="00784E22"/>
    <w:rsid w:val="00785882"/>
    <w:rsid w:val="0078676A"/>
    <w:rsid w:val="00786EFA"/>
    <w:rsid w:val="0078748A"/>
    <w:rsid w:val="007875AE"/>
    <w:rsid w:val="00787901"/>
    <w:rsid w:val="00791D9A"/>
    <w:rsid w:val="007924EA"/>
    <w:rsid w:val="00792AC7"/>
    <w:rsid w:val="00792F4F"/>
    <w:rsid w:val="00792FC6"/>
    <w:rsid w:val="00793199"/>
    <w:rsid w:val="00794BFC"/>
    <w:rsid w:val="007955DE"/>
    <w:rsid w:val="0079686F"/>
    <w:rsid w:val="00796C87"/>
    <w:rsid w:val="00797186"/>
    <w:rsid w:val="0079774A"/>
    <w:rsid w:val="00797A14"/>
    <w:rsid w:val="007A06B5"/>
    <w:rsid w:val="007A0851"/>
    <w:rsid w:val="007A0C9D"/>
    <w:rsid w:val="007A0D27"/>
    <w:rsid w:val="007A216D"/>
    <w:rsid w:val="007A3A78"/>
    <w:rsid w:val="007A3F03"/>
    <w:rsid w:val="007A42C7"/>
    <w:rsid w:val="007A461B"/>
    <w:rsid w:val="007A6F94"/>
    <w:rsid w:val="007A7ED1"/>
    <w:rsid w:val="007B1D8D"/>
    <w:rsid w:val="007B20C7"/>
    <w:rsid w:val="007B29CD"/>
    <w:rsid w:val="007B4326"/>
    <w:rsid w:val="007B4CF0"/>
    <w:rsid w:val="007B6342"/>
    <w:rsid w:val="007B7E81"/>
    <w:rsid w:val="007C01EC"/>
    <w:rsid w:val="007C2788"/>
    <w:rsid w:val="007C38BE"/>
    <w:rsid w:val="007C3D48"/>
    <w:rsid w:val="007C404C"/>
    <w:rsid w:val="007C50F5"/>
    <w:rsid w:val="007C5388"/>
    <w:rsid w:val="007C582B"/>
    <w:rsid w:val="007C64E0"/>
    <w:rsid w:val="007C79A8"/>
    <w:rsid w:val="007D04A3"/>
    <w:rsid w:val="007D17C5"/>
    <w:rsid w:val="007D1AFC"/>
    <w:rsid w:val="007D2327"/>
    <w:rsid w:val="007D2FC3"/>
    <w:rsid w:val="007D398E"/>
    <w:rsid w:val="007D3F38"/>
    <w:rsid w:val="007D602D"/>
    <w:rsid w:val="007E089D"/>
    <w:rsid w:val="007E10CD"/>
    <w:rsid w:val="007E13C8"/>
    <w:rsid w:val="007E24B6"/>
    <w:rsid w:val="007E44C2"/>
    <w:rsid w:val="007E561B"/>
    <w:rsid w:val="007E5E45"/>
    <w:rsid w:val="007E612E"/>
    <w:rsid w:val="007E64CB"/>
    <w:rsid w:val="007E6DEC"/>
    <w:rsid w:val="007E7773"/>
    <w:rsid w:val="007E7A78"/>
    <w:rsid w:val="007F0472"/>
    <w:rsid w:val="007F059C"/>
    <w:rsid w:val="007F07BF"/>
    <w:rsid w:val="007F086E"/>
    <w:rsid w:val="007F0DBA"/>
    <w:rsid w:val="007F3C4F"/>
    <w:rsid w:val="007F4892"/>
    <w:rsid w:val="007F5283"/>
    <w:rsid w:val="007F5D0C"/>
    <w:rsid w:val="007F689B"/>
    <w:rsid w:val="008002C4"/>
    <w:rsid w:val="008010BE"/>
    <w:rsid w:val="008013CD"/>
    <w:rsid w:val="00801BFB"/>
    <w:rsid w:val="00802D3B"/>
    <w:rsid w:val="00802D6D"/>
    <w:rsid w:val="00803EB7"/>
    <w:rsid w:val="00804501"/>
    <w:rsid w:val="008100B8"/>
    <w:rsid w:val="00811EC3"/>
    <w:rsid w:val="0081212A"/>
    <w:rsid w:val="0081223E"/>
    <w:rsid w:val="00812324"/>
    <w:rsid w:val="00812D09"/>
    <w:rsid w:val="00812DD3"/>
    <w:rsid w:val="0081340B"/>
    <w:rsid w:val="00814DAE"/>
    <w:rsid w:val="00815AE2"/>
    <w:rsid w:val="00817379"/>
    <w:rsid w:val="00817B9F"/>
    <w:rsid w:val="00820C5F"/>
    <w:rsid w:val="008214CC"/>
    <w:rsid w:val="00821827"/>
    <w:rsid w:val="00821B7C"/>
    <w:rsid w:val="0082426E"/>
    <w:rsid w:val="00824338"/>
    <w:rsid w:val="00826113"/>
    <w:rsid w:val="008263EE"/>
    <w:rsid w:val="00827EFE"/>
    <w:rsid w:val="008318BD"/>
    <w:rsid w:val="00831F2B"/>
    <w:rsid w:val="008324A3"/>
    <w:rsid w:val="00832720"/>
    <w:rsid w:val="0083296E"/>
    <w:rsid w:val="00832BB2"/>
    <w:rsid w:val="00835087"/>
    <w:rsid w:val="0083719B"/>
    <w:rsid w:val="008371F4"/>
    <w:rsid w:val="0084070C"/>
    <w:rsid w:val="008408DF"/>
    <w:rsid w:val="00841F7A"/>
    <w:rsid w:val="00843505"/>
    <w:rsid w:val="008438E3"/>
    <w:rsid w:val="00843CEC"/>
    <w:rsid w:val="00851562"/>
    <w:rsid w:val="00852A64"/>
    <w:rsid w:val="00852B19"/>
    <w:rsid w:val="00853F3D"/>
    <w:rsid w:val="00854F8D"/>
    <w:rsid w:val="00855BFC"/>
    <w:rsid w:val="0085635B"/>
    <w:rsid w:val="008565E7"/>
    <w:rsid w:val="008573DD"/>
    <w:rsid w:val="00860737"/>
    <w:rsid w:val="008617D4"/>
    <w:rsid w:val="00861E4E"/>
    <w:rsid w:val="008629EC"/>
    <w:rsid w:val="00864430"/>
    <w:rsid w:val="0086586A"/>
    <w:rsid w:val="00866A55"/>
    <w:rsid w:val="008702F6"/>
    <w:rsid w:val="00871B0B"/>
    <w:rsid w:val="0087545E"/>
    <w:rsid w:val="0087692D"/>
    <w:rsid w:val="00877244"/>
    <w:rsid w:val="008810A4"/>
    <w:rsid w:val="00882BD9"/>
    <w:rsid w:val="00886928"/>
    <w:rsid w:val="00887D51"/>
    <w:rsid w:val="00890F17"/>
    <w:rsid w:val="00890F61"/>
    <w:rsid w:val="0089112F"/>
    <w:rsid w:val="0089125A"/>
    <w:rsid w:val="00891C0C"/>
    <w:rsid w:val="00891CEC"/>
    <w:rsid w:val="00892C5F"/>
    <w:rsid w:val="00893095"/>
    <w:rsid w:val="008947B1"/>
    <w:rsid w:val="008960A7"/>
    <w:rsid w:val="008970EB"/>
    <w:rsid w:val="008A0B30"/>
    <w:rsid w:val="008A0F7F"/>
    <w:rsid w:val="008A12BF"/>
    <w:rsid w:val="008A1304"/>
    <w:rsid w:val="008A14DD"/>
    <w:rsid w:val="008A27ED"/>
    <w:rsid w:val="008A2C7D"/>
    <w:rsid w:val="008A2D23"/>
    <w:rsid w:val="008A35EB"/>
    <w:rsid w:val="008A5919"/>
    <w:rsid w:val="008A63BB"/>
    <w:rsid w:val="008A7360"/>
    <w:rsid w:val="008A7560"/>
    <w:rsid w:val="008A7FEA"/>
    <w:rsid w:val="008B0EF6"/>
    <w:rsid w:val="008B19DB"/>
    <w:rsid w:val="008B2C98"/>
    <w:rsid w:val="008B31C8"/>
    <w:rsid w:val="008B3D5A"/>
    <w:rsid w:val="008B4AA6"/>
    <w:rsid w:val="008B536B"/>
    <w:rsid w:val="008B6F29"/>
    <w:rsid w:val="008B6F98"/>
    <w:rsid w:val="008C0D5C"/>
    <w:rsid w:val="008C1FE7"/>
    <w:rsid w:val="008C3103"/>
    <w:rsid w:val="008C48FB"/>
    <w:rsid w:val="008C55E7"/>
    <w:rsid w:val="008C56AC"/>
    <w:rsid w:val="008C592C"/>
    <w:rsid w:val="008C71A5"/>
    <w:rsid w:val="008C7BCD"/>
    <w:rsid w:val="008C7E76"/>
    <w:rsid w:val="008D0A03"/>
    <w:rsid w:val="008D0F39"/>
    <w:rsid w:val="008D19D9"/>
    <w:rsid w:val="008D2927"/>
    <w:rsid w:val="008D3045"/>
    <w:rsid w:val="008D61FF"/>
    <w:rsid w:val="008D7812"/>
    <w:rsid w:val="008D7FC1"/>
    <w:rsid w:val="008E1BFA"/>
    <w:rsid w:val="008E2150"/>
    <w:rsid w:val="008E2EE5"/>
    <w:rsid w:val="008E3282"/>
    <w:rsid w:val="008E3617"/>
    <w:rsid w:val="008E3724"/>
    <w:rsid w:val="008E5835"/>
    <w:rsid w:val="008E6C3C"/>
    <w:rsid w:val="008E7156"/>
    <w:rsid w:val="008F04AE"/>
    <w:rsid w:val="008F1242"/>
    <w:rsid w:val="008F1536"/>
    <w:rsid w:val="008F250D"/>
    <w:rsid w:val="008F35FD"/>
    <w:rsid w:val="008F3BA3"/>
    <w:rsid w:val="008F4711"/>
    <w:rsid w:val="008F5093"/>
    <w:rsid w:val="008F77EE"/>
    <w:rsid w:val="00901543"/>
    <w:rsid w:val="009024D0"/>
    <w:rsid w:val="00902F3E"/>
    <w:rsid w:val="009031E9"/>
    <w:rsid w:val="00903248"/>
    <w:rsid w:val="00903BAE"/>
    <w:rsid w:val="009040FB"/>
    <w:rsid w:val="00904FE4"/>
    <w:rsid w:val="009054C3"/>
    <w:rsid w:val="00910195"/>
    <w:rsid w:val="00911C5B"/>
    <w:rsid w:val="00911CCD"/>
    <w:rsid w:val="00912527"/>
    <w:rsid w:val="00915D30"/>
    <w:rsid w:val="00915F49"/>
    <w:rsid w:val="009161F2"/>
    <w:rsid w:val="00916D3F"/>
    <w:rsid w:val="0091749C"/>
    <w:rsid w:val="009175B6"/>
    <w:rsid w:val="00917670"/>
    <w:rsid w:val="009228BA"/>
    <w:rsid w:val="00922B13"/>
    <w:rsid w:val="00923B27"/>
    <w:rsid w:val="00924702"/>
    <w:rsid w:val="00925878"/>
    <w:rsid w:val="009260C5"/>
    <w:rsid w:val="009265EB"/>
    <w:rsid w:val="00926952"/>
    <w:rsid w:val="009272F9"/>
    <w:rsid w:val="00930362"/>
    <w:rsid w:val="009323A3"/>
    <w:rsid w:val="00932C60"/>
    <w:rsid w:val="009331FE"/>
    <w:rsid w:val="00936853"/>
    <w:rsid w:val="00937779"/>
    <w:rsid w:val="00942609"/>
    <w:rsid w:val="00942983"/>
    <w:rsid w:val="00943354"/>
    <w:rsid w:val="00944AB7"/>
    <w:rsid w:val="00944FB2"/>
    <w:rsid w:val="00945146"/>
    <w:rsid w:val="00945B23"/>
    <w:rsid w:val="00945D51"/>
    <w:rsid w:val="0095250D"/>
    <w:rsid w:val="00952FB7"/>
    <w:rsid w:val="00953881"/>
    <w:rsid w:val="0095459C"/>
    <w:rsid w:val="009563FA"/>
    <w:rsid w:val="009571E9"/>
    <w:rsid w:val="00957AF0"/>
    <w:rsid w:val="009605C6"/>
    <w:rsid w:val="00960ADC"/>
    <w:rsid w:val="00961820"/>
    <w:rsid w:val="00962764"/>
    <w:rsid w:val="00962C58"/>
    <w:rsid w:val="0096300D"/>
    <w:rsid w:val="00963FF5"/>
    <w:rsid w:val="0096725C"/>
    <w:rsid w:val="00967EC6"/>
    <w:rsid w:val="0097050F"/>
    <w:rsid w:val="0097060F"/>
    <w:rsid w:val="00970871"/>
    <w:rsid w:val="009714B6"/>
    <w:rsid w:val="00972336"/>
    <w:rsid w:val="009725CC"/>
    <w:rsid w:val="00973C93"/>
    <w:rsid w:val="00975163"/>
    <w:rsid w:val="00975405"/>
    <w:rsid w:val="00975726"/>
    <w:rsid w:val="00977072"/>
    <w:rsid w:val="00980115"/>
    <w:rsid w:val="0098131A"/>
    <w:rsid w:val="00981BD1"/>
    <w:rsid w:val="00982E64"/>
    <w:rsid w:val="00983B6D"/>
    <w:rsid w:val="00983D92"/>
    <w:rsid w:val="00985A17"/>
    <w:rsid w:val="0098614E"/>
    <w:rsid w:val="009902D1"/>
    <w:rsid w:val="00992484"/>
    <w:rsid w:val="00994540"/>
    <w:rsid w:val="00996605"/>
    <w:rsid w:val="009966A1"/>
    <w:rsid w:val="00997238"/>
    <w:rsid w:val="00997BBE"/>
    <w:rsid w:val="009A0645"/>
    <w:rsid w:val="009A1F56"/>
    <w:rsid w:val="009A1F82"/>
    <w:rsid w:val="009A2958"/>
    <w:rsid w:val="009A2E07"/>
    <w:rsid w:val="009A383A"/>
    <w:rsid w:val="009A3A99"/>
    <w:rsid w:val="009A3E25"/>
    <w:rsid w:val="009A4270"/>
    <w:rsid w:val="009A4C0A"/>
    <w:rsid w:val="009A4EEE"/>
    <w:rsid w:val="009A57D5"/>
    <w:rsid w:val="009A5B40"/>
    <w:rsid w:val="009A5B73"/>
    <w:rsid w:val="009A68C5"/>
    <w:rsid w:val="009B0A12"/>
    <w:rsid w:val="009B0BB0"/>
    <w:rsid w:val="009B147D"/>
    <w:rsid w:val="009B1914"/>
    <w:rsid w:val="009B24DA"/>
    <w:rsid w:val="009B2A25"/>
    <w:rsid w:val="009B3154"/>
    <w:rsid w:val="009B3966"/>
    <w:rsid w:val="009B45B5"/>
    <w:rsid w:val="009B4B81"/>
    <w:rsid w:val="009B58C2"/>
    <w:rsid w:val="009B7C03"/>
    <w:rsid w:val="009C043B"/>
    <w:rsid w:val="009C2130"/>
    <w:rsid w:val="009C251A"/>
    <w:rsid w:val="009C398D"/>
    <w:rsid w:val="009C57B8"/>
    <w:rsid w:val="009C6263"/>
    <w:rsid w:val="009C69B9"/>
    <w:rsid w:val="009C6DEC"/>
    <w:rsid w:val="009C7C5D"/>
    <w:rsid w:val="009D036B"/>
    <w:rsid w:val="009D2529"/>
    <w:rsid w:val="009D4632"/>
    <w:rsid w:val="009D53DB"/>
    <w:rsid w:val="009D6EC6"/>
    <w:rsid w:val="009D7982"/>
    <w:rsid w:val="009E050B"/>
    <w:rsid w:val="009E1673"/>
    <w:rsid w:val="009E1F15"/>
    <w:rsid w:val="009E240B"/>
    <w:rsid w:val="009E348F"/>
    <w:rsid w:val="009E4BE5"/>
    <w:rsid w:val="009E7B40"/>
    <w:rsid w:val="009E7E0B"/>
    <w:rsid w:val="009F3150"/>
    <w:rsid w:val="009F4584"/>
    <w:rsid w:val="009F57E2"/>
    <w:rsid w:val="00A005BB"/>
    <w:rsid w:val="00A00FDC"/>
    <w:rsid w:val="00A014FC"/>
    <w:rsid w:val="00A031F7"/>
    <w:rsid w:val="00A03A0F"/>
    <w:rsid w:val="00A03E3A"/>
    <w:rsid w:val="00A04C96"/>
    <w:rsid w:val="00A05009"/>
    <w:rsid w:val="00A07F66"/>
    <w:rsid w:val="00A106F8"/>
    <w:rsid w:val="00A13D00"/>
    <w:rsid w:val="00A141C6"/>
    <w:rsid w:val="00A14F15"/>
    <w:rsid w:val="00A16DE5"/>
    <w:rsid w:val="00A176E2"/>
    <w:rsid w:val="00A17D74"/>
    <w:rsid w:val="00A20914"/>
    <w:rsid w:val="00A20C67"/>
    <w:rsid w:val="00A21FC3"/>
    <w:rsid w:val="00A2222F"/>
    <w:rsid w:val="00A2431E"/>
    <w:rsid w:val="00A24BF9"/>
    <w:rsid w:val="00A24FDA"/>
    <w:rsid w:val="00A2587B"/>
    <w:rsid w:val="00A30BB5"/>
    <w:rsid w:val="00A3143C"/>
    <w:rsid w:val="00A3345D"/>
    <w:rsid w:val="00A357C8"/>
    <w:rsid w:val="00A365F2"/>
    <w:rsid w:val="00A36CF5"/>
    <w:rsid w:val="00A373E9"/>
    <w:rsid w:val="00A37EC1"/>
    <w:rsid w:val="00A42882"/>
    <w:rsid w:val="00A42AF4"/>
    <w:rsid w:val="00A43732"/>
    <w:rsid w:val="00A4649A"/>
    <w:rsid w:val="00A503B6"/>
    <w:rsid w:val="00A5114D"/>
    <w:rsid w:val="00A5206C"/>
    <w:rsid w:val="00A52C14"/>
    <w:rsid w:val="00A5347F"/>
    <w:rsid w:val="00A5395D"/>
    <w:rsid w:val="00A539BF"/>
    <w:rsid w:val="00A54B8A"/>
    <w:rsid w:val="00A5640A"/>
    <w:rsid w:val="00A577C7"/>
    <w:rsid w:val="00A60691"/>
    <w:rsid w:val="00A61530"/>
    <w:rsid w:val="00A615F3"/>
    <w:rsid w:val="00A62774"/>
    <w:rsid w:val="00A674C1"/>
    <w:rsid w:val="00A70004"/>
    <w:rsid w:val="00A739CD"/>
    <w:rsid w:val="00A73E00"/>
    <w:rsid w:val="00A753CC"/>
    <w:rsid w:val="00A75D64"/>
    <w:rsid w:val="00A7632F"/>
    <w:rsid w:val="00A764EB"/>
    <w:rsid w:val="00A775AA"/>
    <w:rsid w:val="00A80972"/>
    <w:rsid w:val="00A80C29"/>
    <w:rsid w:val="00A82931"/>
    <w:rsid w:val="00A83115"/>
    <w:rsid w:val="00A83FED"/>
    <w:rsid w:val="00A84CFC"/>
    <w:rsid w:val="00A84DD4"/>
    <w:rsid w:val="00A87D3D"/>
    <w:rsid w:val="00A90580"/>
    <w:rsid w:val="00A91995"/>
    <w:rsid w:val="00A92775"/>
    <w:rsid w:val="00A94378"/>
    <w:rsid w:val="00A94760"/>
    <w:rsid w:val="00A9611B"/>
    <w:rsid w:val="00A9688F"/>
    <w:rsid w:val="00A97F07"/>
    <w:rsid w:val="00AA1239"/>
    <w:rsid w:val="00AA5C86"/>
    <w:rsid w:val="00AA6801"/>
    <w:rsid w:val="00AA79E6"/>
    <w:rsid w:val="00AB1655"/>
    <w:rsid w:val="00AB1FBD"/>
    <w:rsid w:val="00AB2FDB"/>
    <w:rsid w:val="00AB4C05"/>
    <w:rsid w:val="00AB4D6F"/>
    <w:rsid w:val="00AB564C"/>
    <w:rsid w:val="00AB5E9C"/>
    <w:rsid w:val="00AB6A58"/>
    <w:rsid w:val="00AB6B60"/>
    <w:rsid w:val="00AB7B59"/>
    <w:rsid w:val="00AC047D"/>
    <w:rsid w:val="00AC2953"/>
    <w:rsid w:val="00AC32A5"/>
    <w:rsid w:val="00AC3321"/>
    <w:rsid w:val="00AC498C"/>
    <w:rsid w:val="00AC51C2"/>
    <w:rsid w:val="00AC538F"/>
    <w:rsid w:val="00AD0BE0"/>
    <w:rsid w:val="00AD1392"/>
    <w:rsid w:val="00AD3747"/>
    <w:rsid w:val="00AD4052"/>
    <w:rsid w:val="00AD4245"/>
    <w:rsid w:val="00AD5CC4"/>
    <w:rsid w:val="00AE0876"/>
    <w:rsid w:val="00AE165F"/>
    <w:rsid w:val="00AE3FBE"/>
    <w:rsid w:val="00AE403E"/>
    <w:rsid w:val="00AE501B"/>
    <w:rsid w:val="00AE702E"/>
    <w:rsid w:val="00AF14FF"/>
    <w:rsid w:val="00AF18F7"/>
    <w:rsid w:val="00AF1C15"/>
    <w:rsid w:val="00AF2260"/>
    <w:rsid w:val="00AF3992"/>
    <w:rsid w:val="00AF4153"/>
    <w:rsid w:val="00AF4198"/>
    <w:rsid w:val="00AF653F"/>
    <w:rsid w:val="00B00855"/>
    <w:rsid w:val="00B010FE"/>
    <w:rsid w:val="00B01110"/>
    <w:rsid w:val="00B01AF4"/>
    <w:rsid w:val="00B0261C"/>
    <w:rsid w:val="00B06A89"/>
    <w:rsid w:val="00B07427"/>
    <w:rsid w:val="00B07D82"/>
    <w:rsid w:val="00B108D9"/>
    <w:rsid w:val="00B10933"/>
    <w:rsid w:val="00B11047"/>
    <w:rsid w:val="00B12759"/>
    <w:rsid w:val="00B12A72"/>
    <w:rsid w:val="00B13B06"/>
    <w:rsid w:val="00B13BDC"/>
    <w:rsid w:val="00B13C5D"/>
    <w:rsid w:val="00B14476"/>
    <w:rsid w:val="00B151C3"/>
    <w:rsid w:val="00B159D8"/>
    <w:rsid w:val="00B15B2A"/>
    <w:rsid w:val="00B16137"/>
    <w:rsid w:val="00B16D9F"/>
    <w:rsid w:val="00B179F0"/>
    <w:rsid w:val="00B203A5"/>
    <w:rsid w:val="00B21436"/>
    <w:rsid w:val="00B21F96"/>
    <w:rsid w:val="00B22EB1"/>
    <w:rsid w:val="00B243E6"/>
    <w:rsid w:val="00B24BE6"/>
    <w:rsid w:val="00B24EE4"/>
    <w:rsid w:val="00B26E28"/>
    <w:rsid w:val="00B26F93"/>
    <w:rsid w:val="00B27B01"/>
    <w:rsid w:val="00B300B5"/>
    <w:rsid w:val="00B30F3A"/>
    <w:rsid w:val="00B318D5"/>
    <w:rsid w:val="00B31CB9"/>
    <w:rsid w:val="00B324F2"/>
    <w:rsid w:val="00B32627"/>
    <w:rsid w:val="00B32E26"/>
    <w:rsid w:val="00B32E62"/>
    <w:rsid w:val="00B34C66"/>
    <w:rsid w:val="00B355CD"/>
    <w:rsid w:val="00B35C1D"/>
    <w:rsid w:val="00B412E6"/>
    <w:rsid w:val="00B45B51"/>
    <w:rsid w:val="00B47820"/>
    <w:rsid w:val="00B505D6"/>
    <w:rsid w:val="00B51044"/>
    <w:rsid w:val="00B51284"/>
    <w:rsid w:val="00B513C8"/>
    <w:rsid w:val="00B52793"/>
    <w:rsid w:val="00B56355"/>
    <w:rsid w:val="00B56D84"/>
    <w:rsid w:val="00B574DD"/>
    <w:rsid w:val="00B57AF3"/>
    <w:rsid w:val="00B6159D"/>
    <w:rsid w:val="00B703D1"/>
    <w:rsid w:val="00B7040D"/>
    <w:rsid w:val="00B717D1"/>
    <w:rsid w:val="00B7275D"/>
    <w:rsid w:val="00B72A15"/>
    <w:rsid w:val="00B731EF"/>
    <w:rsid w:val="00B74B5F"/>
    <w:rsid w:val="00B7548D"/>
    <w:rsid w:val="00B754BA"/>
    <w:rsid w:val="00B767D1"/>
    <w:rsid w:val="00B7696C"/>
    <w:rsid w:val="00B77551"/>
    <w:rsid w:val="00B77D7F"/>
    <w:rsid w:val="00B8081B"/>
    <w:rsid w:val="00B80E22"/>
    <w:rsid w:val="00B81A3C"/>
    <w:rsid w:val="00B82E58"/>
    <w:rsid w:val="00B84D30"/>
    <w:rsid w:val="00B85BAB"/>
    <w:rsid w:val="00B866CC"/>
    <w:rsid w:val="00B869D2"/>
    <w:rsid w:val="00B86F28"/>
    <w:rsid w:val="00B8702E"/>
    <w:rsid w:val="00B871D0"/>
    <w:rsid w:val="00B90005"/>
    <w:rsid w:val="00B9055B"/>
    <w:rsid w:val="00B906DB"/>
    <w:rsid w:val="00B92271"/>
    <w:rsid w:val="00B92F1F"/>
    <w:rsid w:val="00B93587"/>
    <w:rsid w:val="00B9384F"/>
    <w:rsid w:val="00B95859"/>
    <w:rsid w:val="00B971AD"/>
    <w:rsid w:val="00BA0049"/>
    <w:rsid w:val="00BA0184"/>
    <w:rsid w:val="00BA01FE"/>
    <w:rsid w:val="00BA0200"/>
    <w:rsid w:val="00BA0ED8"/>
    <w:rsid w:val="00BA2E2E"/>
    <w:rsid w:val="00BA52B9"/>
    <w:rsid w:val="00BA6340"/>
    <w:rsid w:val="00BA7168"/>
    <w:rsid w:val="00BA78AA"/>
    <w:rsid w:val="00BA7C50"/>
    <w:rsid w:val="00BB00C8"/>
    <w:rsid w:val="00BB1854"/>
    <w:rsid w:val="00BB1F26"/>
    <w:rsid w:val="00BB2980"/>
    <w:rsid w:val="00BB3271"/>
    <w:rsid w:val="00BB3CE7"/>
    <w:rsid w:val="00BB4229"/>
    <w:rsid w:val="00BB5AC9"/>
    <w:rsid w:val="00BB5E35"/>
    <w:rsid w:val="00BB73E3"/>
    <w:rsid w:val="00BB75DC"/>
    <w:rsid w:val="00BC0546"/>
    <w:rsid w:val="00BC0C1D"/>
    <w:rsid w:val="00BC1B03"/>
    <w:rsid w:val="00BC1D66"/>
    <w:rsid w:val="00BC1F06"/>
    <w:rsid w:val="00BC53BC"/>
    <w:rsid w:val="00BC5D2E"/>
    <w:rsid w:val="00BC6166"/>
    <w:rsid w:val="00BC6775"/>
    <w:rsid w:val="00BC68C4"/>
    <w:rsid w:val="00BD20F7"/>
    <w:rsid w:val="00BD3CB2"/>
    <w:rsid w:val="00BD4405"/>
    <w:rsid w:val="00BD4F16"/>
    <w:rsid w:val="00BD63C6"/>
    <w:rsid w:val="00BD76F7"/>
    <w:rsid w:val="00BD7A3E"/>
    <w:rsid w:val="00BE1055"/>
    <w:rsid w:val="00BE1416"/>
    <w:rsid w:val="00BE1744"/>
    <w:rsid w:val="00BE19EE"/>
    <w:rsid w:val="00BE1B9D"/>
    <w:rsid w:val="00BE54D1"/>
    <w:rsid w:val="00BF151D"/>
    <w:rsid w:val="00BF16E7"/>
    <w:rsid w:val="00BF2AA4"/>
    <w:rsid w:val="00BF2ACA"/>
    <w:rsid w:val="00BF4B51"/>
    <w:rsid w:val="00BF5193"/>
    <w:rsid w:val="00BF5B49"/>
    <w:rsid w:val="00BF720E"/>
    <w:rsid w:val="00C00647"/>
    <w:rsid w:val="00C008F3"/>
    <w:rsid w:val="00C01015"/>
    <w:rsid w:val="00C012BC"/>
    <w:rsid w:val="00C02781"/>
    <w:rsid w:val="00C02CCF"/>
    <w:rsid w:val="00C0355E"/>
    <w:rsid w:val="00C03E15"/>
    <w:rsid w:val="00C0429D"/>
    <w:rsid w:val="00C0463F"/>
    <w:rsid w:val="00C049F7"/>
    <w:rsid w:val="00C04E66"/>
    <w:rsid w:val="00C06EBB"/>
    <w:rsid w:val="00C07756"/>
    <w:rsid w:val="00C11064"/>
    <w:rsid w:val="00C11296"/>
    <w:rsid w:val="00C13643"/>
    <w:rsid w:val="00C136AB"/>
    <w:rsid w:val="00C137FD"/>
    <w:rsid w:val="00C14D7B"/>
    <w:rsid w:val="00C1537C"/>
    <w:rsid w:val="00C15612"/>
    <w:rsid w:val="00C164B1"/>
    <w:rsid w:val="00C16C9D"/>
    <w:rsid w:val="00C17D85"/>
    <w:rsid w:val="00C201BE"/>
    <w:rsid w:val="00C20F77"/>
    <w:rsid w:val="00C23B22"/>
    <w:rsid w:val="00C24DFD"/>
    <w:rsid w:val="00C30540"/>
    <w:rsid w:val="00C30F84"/>
    <w:rsid w:val="00C311B3"/>
    <w:rsid w:val="00C333C7"/>
    <w:rsid w:val="00C33D37"/>
    <w:rsid w:val="00C34204"/>
    <w:rsid w:val="00C34CA6"/>
    <w:rsid w:val="00C37879"/>
    <w:rsid w:val="00C37950"/>
    <w:rsid w:val="00C4142B"/>
    <w:rsid w:val="00C41A7C"/>
    <w:rsid w:val="00C42B98"/>
    <w:rsid w:val="00C46E2F"/>
    <w:rsid w:val="00C50086"/>
    <w:rsid w:val="00C5134E"/>
    <w:rsid w:val="00C51B68"/>
    <w:rsid w:val="00C534D6"/>
    <w:rsid w:val="00C5350A"/>
    <w:rsid w:val="00C5368F"/>
    <w:rsid w:val="00C60757"/>
    <w:rsid w:val="00C60808"/>
    <w:rsid w:val="00C60D9F"/>
    <w:rsid w:val="00C60DCF"/>
    <w:rsid w:val="00C62B7A"/>
    <w:rsid w:val="00C6591B"/>
    <w:rsid w:val="00C66FE4"/>
    <w:rsid w:val="00C6709E"/>
    <w:rsid w:val="00C6729C"/>
    <w:rsid w:val="00C67A14"/>
    <w:rsid w:val="00C70B8A"/>
    <w:rsid w:val="00C719FB"/>
    <w:rsid w:val="00C71B0D"/>
    <w:rsid w:val="00C72A10"/>
    <w:rsid w:val="00C72DAE"/>
    <w:rsid w:val="00C74618"/>
    <w:rsid w:val="00C75226"/>
    <w:rsid w:val="00C76120"/>
    <w:rsid w:val="00C7664B"/>
    <w:rsid w:val="00C77CC5"/>
    <w:rsid w:val="00C801DE"/>
    <w:rsid w:val="00C80815"/>
    <w:rsid w:val="00C81B36"/>
    <w:rsid w:val="00C81BEA"/>
    <w:rsid w:val="00C81E19"/>
    <w:rsid w:val="00C8247F"/>
    <w:rsid w:val="00C8277F"/>
    <w:rsid w:val="00C82DEA"/>
    <w:rsid w:val="00C836EA"/>
    <w:rsid w:val="00C83C7C"/>
    <w:rsid w:val="00C83FB6"/>
    <w:rsid w:val="00C84512"/>
    <w:rsid w:val="00C84FB0"/>
    <w:rsid w:val="00C85A39"/>
    <w:rsid w:val="00C8695B"/>
    <w:rsid w:val="00C86E2B"/>
    <w:rsid w:val="00C86E53"/>
    <w:rsid w:val="00C87C2C"/>
    <w:rsid w:val="00C87F26"/>
    <w:rsid w:val="00C904D8"/>
    <w:rsid w:val="00C9247C"/>
    <w:rsid w:val="00C92B8E"/>
    <w:rsid w:val="00C93624"/>
    <w:rsid w:val="00C94210"/>
    <w:rsid w:val="00C9487E"/>
    <w:rsid w:val="00C94C6A"/>
    <w:rsid w:val="00C95E4E"/>
    <w:rsid w:val="00C96101"/>
    <w:rsid w:val="00C97447"/>
    <w:rsid w:val="00C97685"/>
    <w:rsid w:val="00C97879"/>
    <w:rsid w:val="00CA0505"/>
    <w:rsid w:val="00CA118C"/>
    <w:rsid w:val="00CA1341"/>
    <w:rsid w:val="00CA1C0D"/>
    <w:rsid w:val="00CA2EF9"/>
    <w:rsid w:val="00CB03CD"/>
    <w:rsid w:val="00CB0F6C"/>
    <w:rsid w:val="00CB34E3"/>
    <w:rsid w:val="00CB3EC9"/>
    <w:rsid w:val="00CB575B"/>
    <w:rsid w:val="00CB7291"/>
    <w:rsid w:val="00CC1B99"/>
    <w:rsid w:val="00CC1E9C"/>
    <w:rsid w:val="00CC1FE7"/>
    <w:rsid w:val="00CC2664"/>
    <w:rsid w:val="00CC40FA"/>
    <w:rsid w:val="00CC44FB"/>
    <w:rsid w:val="00CC4562"/>
    <w:rsid w:val="00CC48EF"/>
    <w:rsid w:val="00CD0168"/>
    <w:rsid w:val="00CD19BE"/>
    <w:rsid w:val="00CD1C1A"/>
    <w:rsid w:val="00CD1CCB"/>
    <w:rsid w:val="00CD3DCB"/>
    <w:rsid w:val="00CD5BF6"/>
    <w:rsid w:val="00CD5E9C"/>
    <w:rsid w:val="00CD7232"/>
    <w:rsid w:val="00CD789F"/>
    <w:rsid w:val="00CE0352"/>
    <w:rsid w:val="00CE16CC"/>
    <w:rsid w:val="00CE1A48"/>
    <w:rsid w:val="00CE2A9D"/>
    <w:rsid w:val="00CE30AF"/>
    <w:rsid w:val="00CE3852"/>
    <w:rsid w:val="00CE3D7B"/>
    <w:rsid w:val="00CE472F"/>
    <w:rsid w:val="00CE5D61"/>
    <w:rsid w:val="00CF0640"/>
    <w:rsid w:val="00CF0F40"/>
    <w:rsid w:val="00CF1EDB"/>
    <w:rsid w:val="00CF3570"/>
    <w:rsid w:val="00CF3575"/>
    <w:rsid w:val="00CF4743"/>
    <w:rsid w:val="00CF4825"/>
    <w:rsid w:val="00CF4EB0"/>
    <w:rsid w:val="00CF53D9"/>
    <w:rsid w:val="00CF57EF"/>
    <w:rsid w:val="00CF5A01"/>
    <w:rsid w:val="00CF5A0D"/>
    <w:rsid w:val="00CF5E27"/>
    <w:rsid w:val="00CF623D"/>
    <w:rsid w:val="00CF6D69"/>
    <w:rsid w:val="00CF6F9B"/>
    <w:rsid w:val="00D00AD8"/>
    <w:rsid w:val="00D00F61"/>
    <w:rsid w:val="00D02E1E"/>
    <w:rsid w:val="00D0464E"/>
    <w:rsid w:val="00D054C6"/>
    <w:rsid w:val="00D06DA0"/>
    <w:rsid w:val="00D07861"/>
    <w:rsid w:val="00D07E27"/>
    <w:rsid w:val="00D11A50"/>
    <w:rsid w:val="00D13DC1"/>
    <w:rsid w:val="00D14B5C"/>
    <w:rsid w:val="00D167BA"/>
    <w:rsid w:val="00D168D9"/>
    <w:rsid w:val="00D228EB"/>
    <w:rsid w:val="00D22FAC"/>
    <w:rsid w:val="00D23CEF"/>
    <w:rsid w:val="00D247EC"/>
    <w:rsid w:val="00D25B72"/>
    <w:rsid w:val="00D26E30"/>
    <w:rsid w:val="00D2707A"/>
    <w:rsid w:val="00D3050D"/>
    <w:rsid w:val="00D32A98"/>
    <w:rsid w:val="00D330BD"/>
    <w:rsid w:val="00D33550"/>
    <w:rsid w:val="00D33667"/>
    <w:rsid w:val="00D34664"/>
    <w:rsid w:val="00D35347"/>
    <w:rsid w:val="00D35970"/>
    <w:rsid w:val="00D35FFE"/>
    <w:rsid w:val="00D37ADE"/>
    <w:rsid w:val="00D40521"/>
    <w:rsid w:val="00D40D36"/>
    <w:rsid w:val="00D42F34"/>
    <w:rsid w:val="00D4370D"/>
    <w:rsid w:val="00D44782"/>
    <w:rsid w:val="00D4480C"/>
    <w:rsid w:val="00D44E8B"/>
    <w:rsid w:val="00D45CCD"/>
    <w:rsid w:val="00D473DD"/>
    <w:rsid w:val="00D47403"/>
    <w:rsid w:val="00D476C4"/>
    <w:rsid w:val="00D51AFF"/>
    <w:rsid w:val="00D53CB7"/>
    <w:rsid w:val="00D543DC"/>
    <w:rsid w:val="00D54450"/>
    <w:rsid w:val="00D54767"/>
    <w:rsid w:val="00D56057"/>
    <w:rsid w:val="00D56144"/>
    <w:rsid w:val="00D56B17"/>
    <w:rsid w:val="00D56C10"/>
    <w:rsid w:val="00D57034"/>
    <w:rsid w:val="00D5746D"/>
    <w:rsid w:val="00D60B57"/>
    <w:rsid w:val="00D60D7A"/>
    <w:rsid w:val="00D61BDA"/>
    <w:rsid w:val="00D6229A"/>
    <w:rsid w:val="00D63EF0"/>
    <w:rsid w:val="00D659EE"/>
    <w:rsid w:val="00D6607A"/>
    <w:rsid w:val="00D66297"/>
    <w:rsid w:val="00D66699"/>
    <w:rsid w:val="00D66BAF"/>
    <w:rsid w:val="00D66C91"/>
    <w:rsid w:val="00D70092"/>
    <w:rsid w:val="00D702AC"/>
    <w:rsid w:val="00D70F67"/>
    <w:rsid w:val="00D7134D"/>
    <w:rsid w:val="00D73A60"/>
    <w:rsid w:val="00D74E9A"/>
    <w:rsid w:val="00D75023"/>
    <w:rsid w:val="00D80DD6"/>
    <w:rsid w:val="00D8296B"/>
    <w:rsid w:val="00D838ED"/>
    <w:rsid w:val="00D861C5"/>
    <w:rsid w:val="00D90787"/>
    <w:rsid w:val="00D920A9"/>
    <w:rsid w:val="00D923AB"/>
    <w:rsid w:val="00D9273A"/>
    <w:rsid w:val="00D93201"/>
    <w:rsid w:val="00D9326F"/>
    <w:rsid w:val="00D93CF3"/>
    <w:rsid w:val="00D93E06"/>
    <w:rsid w:val="00D95133"/>
    <w:rsid w:val="00D963F5"/>
    <w:rsid w:val="00D965BC"/>
    <w:rsid w:val="00D97102"/>
    <w:rsid w:val="00D9718D"/>
    <w:rsid w:val="00D97444"/>
    <w:rsid w:val="00DA10B5"/>
    <w:rsid w:val="00DA2F9B"/>
    <w:rsid w:val="00DA35E3"/>
    <w:rsid w:val="00DA3BA5"/>
    <w:rsid w:val="00DA5606"/>
    <w:rsid w:val="00DA5818"/>
    <w:rsid w:val="00DB04D6"/>
    <w:rsid w:val="00DB06D3"/>
    <w:rsid w:val="00DB1880"/>
    <w:rsid w:val="00DB267F"/>
    <w:rsid w:val="00DB27A9"/>
    <w:rsid w:val="00DB3561"/>
    <w:rsid w:val="00DB486F"/>
    <w:rsid w:val="00DB4BAC"/>
    <w:rsid w:val="00DB7AFE"/>
    <w:rsid w:val="00DC0A12"/>
    <w:rsid w:val="00DC0BB6"/>
    <w:rsid w:val="00DC1BBA"/>
    <w:rsid w:val="00DC1F6C"/>
    <w:rsid w:val="00DC3012"/>
    <w:rsid w:val="00DC42FB"/>
    <w:rsid w:val="00DC52E5"/>
    <w:rsid w:val="00DC5AEF"/>
    <w:rsid w:val="00DC5C3A"/>
    <w:rsid w:val="00DC6355"/>
    <w:rsid w:val="00DC6757"/>
    <w:rsid w:val="00DD1DF8"/>
    <w:rsid w:val="00DD1E83"/>
    <w:rsid w:val="00DD508D"/>
    <w:rsid w:val="00DD513D"/>
    <w:rsid w:val="00DD56D7"/>
    <w:rsid w:val="00DD6BB5"/>
    <w:rsid w:val="00DD6D6A"/>
    <w:rsid w:val="00DD7DF7"/>
    <w:rsid w:val="00DE1D5C"/>
    <w:rsid w:val="00DE268F"/>
    <w:rsid w:val="00DE2F92"/>
    <w:rsid w:val="00DE2FBC"/>
    <w:rsid w:val="00DE3254"/>
    <w:rsid w:val="00DE5B73"/>
    <w:rsid w:val="00DE63AD"/>
    <w:rsid w:val="00DE6BA7"/>
    <w:rsid w:val="00DE7463"/>
    <w:rsid w:val="00DF0291"/>
    <w:rsid w:val="00DF1867"/>
    <w:rsid w:val="00DF1E42"/>
    <w:rsid w:val="00DF2A64"/>
    <w:rsid w:val="00DF2ED0"/>
    <w:rsid w:val="00DF38D0"/>
    <w:rsid w:val="00DF506B"/>
    <w:rsid w:val="00DF5298"/>
    <w:rsid w:val="00DF56D7"/>
    <w:rsid w:val="00DF654E"/>
    <w:rsid w:val="00E001F3"/>
    <w:rsid w:val="00E0024F"/>
    <w:rsid w:val="00E013EF"/>
    <w:rsid w:val="00E0296D"/>
    <w:rsid w:val="00E03FF4"/>
    <w:rsid w:val="00E04596"/>
    <w:rsid w:val="00E066A1"/>
    <w:rsid w:val="00E1023F"/>
    <w:rsid w:val="00E10793"/>
    <w:rsid w:val="00E1181A"/>
    <w:rsid w:val="00E11DA4"/>
    <w:rsid w:val="00E12A13"/>
    <w:rsid w:val="00E12B72"/>
    <w:rsid w:val="00E14753"/>
    <w:rsid w:val="00E16105"/>
    <w:rsid w:val="00E17026"/>
    <w:rsid w:val="00E178DD"/>
    <w:rsid w:val="00E20242"/>
    <w:rsid w:val="00E20B21"/>
    <w:rsid w:val="00E226F1"/>
    <w:rsid w:val="00E233BB"/>
    <w:rsid w:val="00E23B06"/>
    <w:rsid w:val="00E23BFB"/>
    <w:rsid w:val="00E24226"/>
    <w:rsid w:val="00E244FC"/>
    <w:rsid w:val="00E24D21"/>
    <w:rsid w:val="00E25E8F"/>
    <w:rsid w:val="00E25F54"/>
    <w:rsid w:val="00E26247"/>
    <w:rsid w:val="00E262E0"/>
    <w:rsid w:val="00E266A4"/>
    <w:rsid w:val="00E27365"/>
    <w:rsid w:val="00E27B88"/>
    <w:rsid w:val="00E311D5"/>
    <w:rsid w:val="00E31C98"/>
    <w:rsid w:val="00E33961"/>
    <w:rsid w:val="00E3503B"/>
    <w:rsid w:val="00E3577E"/>
    <w:rsid w:val="00E4061A"/>
    <w:rsid w:val="00E40B33"/>
    <w:rsid w:val="00E41D5C"/>
    <w:rsid w:val="00E41FAB"/>
    <w:rsid w:val="00E42651"/>
    <w:rsid w:val="00E4400F"/>
    <w:rsid w:val="00E444AA"/>
    <w:rsid w:val="00E46309"/>
    <w:rsid w:val="00E46E0C"/>
    <w:rsid w:val="00E46E8E"/>
    <w:rsid w:val="00E473C3"/>
    <w:rsid w:val="00E476EF"/>
    <w:rsid w:val="00E521DD"/>
    <w:rsid w:val="00E535CB"/>
    <w:rsid w:val="00E53C0D"/>
    <w:rsid w:val="00E558D6"/>
    <w:rsid w:val="00E55ED8"/>
    <w:rsid w:val="00E61713"/>
    <w:rsid w:val="00E61B6B"/>
    <w:rsid w:val="00E62790"/>
    <w:rsid w:val="00E63427"/>
    <w:rsid w:val="00E6532F"/>
    <w:rsid w:val="00E664E9"/>
    <w:rsid w:val="00E666D6"/>
    <w:rsid w:val="00E70091"/>
    <w:rsid w:val="00E70257"/>
    <w:rsid w:val="00E70F00"/>
    <w:rsid w:val="00E7216E"/>
    <w:rsid w:val="00E72EEE"/>
    <w:rsid w:val="00E73352"/>
    <w:rsid w:val="00E7398B"/>
    <w:rsid w:val="00E75F8B"/>
    <w:rsid w:val="00E76373"/>
    <w:rsid w:val="00E76A7A"/>
    <w:rsid w:val="00E8085C"/>
    <w:rsid w:val="00E828ED"/>
    <w:rsid w:val="00E82E76"/>
    <w:rsid w:val="00E83F8A"/>
    <w:rsid w:val="00E84CF0"/>
    <w:rsid w:val="00E87762"/>
    <w:rsid w:val="00E903C8"/>
    <w:rsid w:val="00E905E6"/>
    <w:rsid w:val="00E90B4D"/>
    <w:rsid w:val="00E90F4C"/>
    <w:rsid w:val="00E92557"/>
    <w:rsid w:val="00E93545"/>
    <w:rsid w:val="00E93875"/>
    <w:rsid w:val="00E938BD"/>
    <w:rsid w:val="00E93923"/>
    <w:rsid w:val="00E96E47"/>
    <w:rsid w:val="00E97247"/>
    <w:rsid w:val="00EA0573"/>
    <w:rsid w:val="00EA0ED7"/>
    <w:rsid w:val="00EA1240"/>
    <w:rsid w:val="00EA15B8"/>
    <w:rsid w:val="00EA22CC"/>
    <w:rsid w:val="00EA2A99"/>
    <w:rsid w:val="00EA36EE"/>
    <w:rsid w:val="00EA3D57"/>
    <w:rsid w:val="00EA5308"/>
    <w:rsid w:val="00EA555F"/>
    <w:rsid w:val="00EA6017"/>
    <w:rsid w:val="00EA64F1"/>
    <w:rsid w:val="00EA6D53"/>
    <w:rsid w:val="00EA7CC9"/>
    <w:rsid w:val="00EB07E4"/>
    <w:rsid w:val="00EB146E"/>
    <w:rsid w:val="00EB1C6F"/>
    <w:rsid w:val="00EB1EF8"/>
    <w:rsid w:val="00EB215F"/>
    <w:rsid w:val="00EB3647"/>
    <w:rsid w:val="00EB4E2B"/>
    <w:rsid w:val="00EB615B"/>
    <w:rsid w:val="00EB75E3"/>
    <w:rsid w:val="00EB7CC1"/>
    <w:rsid w:val="00EB7D4D"/>
    <w:rsid w:val="00EB7DA5"/>
    <w:rsid w:val="00EC0994"/>
    <w:rsid w:val="00EC0D8F"/>
    <w:rsid w:val="00EC12FD"/>
    <w:rsid w:val="00EC1A5F"/>
    <w:rsid w:val="00EC33F0"/>
    <w:rsid w:val="00EC3774"/>
    <w:rsid w:val="00EC4408"/>
    <w:rsid w:val="00EC4DFB"/>
    <w:rsid w:val="00EC4F45"/>
    <w:rsid w:val="00EC60A6"/>
    <w:rsid w:val="00ED009C"/>
    <w:rsid w:val="00ED0600"/>
    <w:rsid w:val="00ED0FF2"/>
    <w:rsid w:val="00ED1B04"/>
    <w:rsid w:val="00ED1CFF"/>
    <w:rsid w:val="00ED26E4"/>
    <w:rsid w:val="00ED2D9B"/>
    <w:rsid w:val="00ED446A"/>
    <w:rsid w:val="00ED5609"/>
    <w:rsid w:val="00ED6524"/>
    <w:rsid w:val="00ED67B6"/>
    <w:rsid w:val="00ED7DC1"/>
    <w:rsid w:val="00EE0112"/>
    <w:rsid w:val="00EE075D"/>
    <w:rsid w:val="00EE10BD"/>
    <w:rsid w:val="00EE16FE"/>
    <w:rsid w:val="00EE181A"/>
    <w:rsid w:val="00EE1AF0"/>
    <w:rsid w:val="00EE3631"/>
    <w:rsid w:val="00EE38B6"/>
    <w:rsid w:val="00EE43B4"/>
    <w:rsid w:val="00EE5009"/>
    <w:rsid w:val="00EE5F1C"/>
    <w:rsid w:val="00EE5FA5"/>
    <w:rsid w:val="00EE7508"/>
    <w:rsid w:val="00EF00FC"/>
    <w:rsid w:val="00EF0A80"/>
    <w:rsid w:val="00EF0B41"/>
    <w:rsid w:val="00EF0F15"/>
    <w:rsid w:val="00EF0FC4"/>
    <w:rsid w:val="00EF3C5B"/>
    <w:rsid w:val="00EF3E4D"/>
    <w:rsid w:val="00EF53DA"/>
    <w:rsid w:val="00EF5C3A"/>
    <w:rsid w:val="00EF691C"/>
    <w:rsid w:val="00EF6EFF"/>
    <w:rsid w:val="00EF6FB4"/>
    <w:rsid w:val="00F00058"/>
    <w:rsid w:val="00F02C74"/>
    <w:rsid w:val="00F07ACF"/>
    <w:rsid w:val="00F07BE1"/>
    <w:rsid w:val="00F100F9"/>
    <w:rsid w:val="00F1049F"/>
    <w:rsid w:val="00F10955"/>
    <w:rsid w:val="00F10A00"/>
    <w:rsid w:val="00F11057"/>
    <w:rsid w:val="00F114CF"/>
    <w:rsid w:val="00F118AF"/>
    <w:rsid w:val="00F12000"/>
    <w:rsid w:val="00F12D63"/>
    <w:rsid w:val="00F1394F"/>
    <w:rsid w:val="00F13D5F"/>
    <w:rsid w:val="00F14707"/>
    <w:rsid w:val="00F14712"/>
    <w:rsid w:val="00F160F6"/>
    <w:rsid w:val="00F204B2"/>
    <w:rsid w:val="00F22CBD"/>
    <w:rsid w:val="00F24914"/>
    <w:rsid w:val="00F252AA"/>
    <w:rsid w:val="00F2544D"/>
    <w:rsid w:val="00F31108"/>
    <w:rsid w:val="00F31B52"/>
    <w:rsid w:val="00F31EFC"/>
    <w:rsid w:val="00F32089"/>
    <w:rsid w:val="00F32EE1"/>
    <w:rsid w:val="00F3327D"/>
    <w:rsid w:val="00F356BD"/>
    <w:rsid w:val="00F3606C"/>
    <w:rsid w:val="00F36EBB"/>
    <w:rsid w:val="00F41BF9"/>
    <w:rsid w:val="00F42AF9"/>
    <w:rsid w:val="00F4395A"/>
    <w:rsid w:val="00F441E3"/>
    <w:rsid w:val="00F44D95"/>
    <w:rsid w:val="00F46785"/>
    <w:rsid w:val="00F46828"/>
    <w:rsid w:val="00F47048"/>
    <w:rsid w:val="00F4754C"/>
    <w:rsid w:val="00F477B5"/>
    <w:rsid w:val="00F4782A"/>
    <w:rsid w:val="00F505B2"/>
    <w:rsid w:val="00F51B85"/>
    <w:rsid w:val="00F520C8"/>
    <w:rsid w:val="00F52A33"/>
    <w:rsid w:val="00F53C44"/>
    <w:rsid w:val="00F54945"/>
    <w:rsid w:val="00F54B74"/>
    <w:rsid w:val="00F56090"/>
    <w:rsid w:val="00F56EE5"/>
    <w:rsid w:val="00F5723D"/>
    <w:rsid w:val="00F6074D"/>
    <w:rsid w:val="00F60BB7"/>
    <w:rsid w:val="00F60DCA"/>
    <w:rsid w:val="00F61FD5"/>
    <w:rsid w:val="00F62CA3"/>
    <w:rsid w:val="00F64380"/>
    <w:rsid w:val="00F64AFF"/>
    <w:rsid w:val="00F65003"/>
    <w:rsid w:val="00F6516C"/>
    <w:rsid w:val="00F65FAF"/>
    <w:rsid w:val="00F668CA"/>
    <w:rsid w:val="00F6708E"/>
    <w:rsid w:val="00F71FFF"/>
    <w:rsid w:val="00F72978"/>
    <w:rsid w:val="00F72BDE"/>
    <w:rsid w:val="00F72E08"/>
    <w:rsid w:val="00F72ECC"/>
    <w:rsid w:val="00F7317B"/>
    <w:rsid w:val="00F74650"/>
    <w:rsid w:val="00F7524E"/>
    <w:rsid w:val="00F75D50"/>
    <w:rsid w:val="00F76569"/>
    <w:rsid w:val="00F80257"/>
    <w:rsid w:val="00F8035B"/>
    <w:rsid w:val="00F809DD"/>
    <w:rsid w:val="00F81C3A"/>
    <w:rsid w:val="00F822F3"/>
    <w:rsid w:val="00F8269A"/>
    <w:rsid w:val="00F82E7F"/>
    <w:rsid w:val="00F84A21"/>
    <w:rsid w:val="00F84B5D"/>
    <w:rsid w:val="00F857B9"/>
    <w:rsid w:val="00F85C69"/>
    <w:rsid w:val="00F86AA5"/>
    <w:rsid w:val="00F8739C"/>
    <w:rsid w:val="00F87411"/>
    <w:rsid w:val="00F875E8"/>
    <w:rsid w:val="00F90261"/>
    <w:rsid w:val="00F90C79"/>
    <w:rsid w:val="00F9172B"/>
    <w:rsid w:val="00F93798"/>
    <w:rsid w:val="00F9403B"/>
    <w:rsid w:val="00F947BD"/>
    <w:rsid w:val="00F94A8F"/>
    <w:rsid w:val="00F954E8"/>
    <w:rsid w:val="00F95B2C"/>
    <w:rsid w:val="00F979A3"/>
    <w:rsid w:val="00FA0580"/>
    <w:rsid w:val="00FA1313"/>
    <w:rsid w:val="00FA1992"/>
    <w:rsid w:val="00FA1DA8"/>
    <w:rsid w:val="00FA27B3"/>
    <w:rsid w:val="00FA27E8"/>
    <w:rsid w:val="00FA30B0"/>
    <w:rsid w:val="00FA3837"/>
    <w:rsid w:val="00FA4102"/>
    <w:rsid w:val="00FA5B1F"/>
    <w:rsid w:val="00FA5BE4"/>
    <w:rsid w:val="00FA60BC"/>
    <w:rsid w:val="00FA6898"/>
    <w:rsid w:val="00FA738C"/>
    <w:rsid w:val="00FB02F0"/>
    <w:rsid w:val="00FB0879"/>
    <w:rsid w:val="00FB0966"/>
    <w:rsid w:val="00FB1DC3"/>
    <w:rsid w:val="00FB21CF"/>
    <w:rsid w:val="00FC163E"/>
    <w:rsid w:val="00FC2445"/>
    <w:rsid w:val="00FC2ECF"/>
    <w:rsid w:val="00FC39FD"/>
    <w:rsid w:val="00FC6FFA"/>
    <w:rsid w:val="00FC76C4"/>
    <w:rsid w:val="00FC792C"/>
    <w:rsid w:val="00FD05C9"/>
    <w:rsid w:val="00FD297F"/>
    <w:rsid w:val="00FD2D4F"/>
    <w:rsid w:val="00FD5D52"/>
    <w:rsid w:val="00FD6A14"/>
    <w:rsid w:val="00FD7107"/>
    <w:rsid w:val="00FD715D"/>
    <w:rsid w:val="00FD728E"/>
    <w:rsid w:val="00FD7317"/>
    <w:rsid w:val="00FD7AF6"/>
    <w:rsid w:val="00FE0769"/>
    <w:rsid w:val="00FE1B9F"/>
    <w:rsid w:val="00FE30EF"/>
    <w:rsid w:val="00FE32E9"/>
    <w:rsid w:val="00FE3696"/>
    <w:rsid w:val="00FE372F"/>
    <w:rsid w:val="00FE5065"/>
    <w:rsid w:val="00FE5917"/>
    <w:rsid w:val="00FE5D81"/>
    <w:rsid w:val="00FE6128"/>
    <w:rsid w:val="00FE6E16"/>
    <w:rsid w:val="00FE735E"/>
    <w:rsid w:val="00FF0F9C"/>
    <w:rsid w:val="00FF102B"/>
    <w:rsid w:val="00FF12B7"/>
    <w:rsid w:val="00FF1469"/>
    <w:rsid w:val="00FF22BC"/>
    <w:rsid w:val="00FF26E9"/>
    <w:rsid w:val="00FF3A9E"/>
    <w:rsid w:val="00FF3B68"/>
    <w:rsid w:val="00FF3F18"/>
    <w:rsid w:val="00FF4817"/>
    <w:rsid w:val="00FF4C94"/>
    <w:rsid w:val="00FF5446"/>
    <w:rsid w:val="00FF62C7"/>
    <w:rsid w:val="00FF6F16"/>
    <w:rsid w:val="00FF7012"/>
    <w:rsid w:val="00FF71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5"/>
    <o:shapelayout v:ext="edit">
      <o:idmap v:ext="edit" data="1"/>
    </o:shapelayout>
  </w:shapeDefaults>
  <w:decimalSymbol w:val="."/>
  <w:listSeparator w:val=";"/>
  <w14:docId w14:val="2BFBDE13"/>
  <w15:docId w15:val="{CFBBEFE8-20F5-45B2-B915-22C059516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C538F"/>
    <w:pPr>
      <w:spacing w:line="276" w:lineRule="auto"/>
      <w:ind w:firstLine="709"/>
      <w:jc w:val="both"/>
    </w:pPr>
    <w:rPr>
      <w:rFonts w:ascii="Arial" w:hAnsi="Arial" w:cs="Arial"/>
      <w:sz w:val="22"/>
      <w:szCs w:val="22"/>
    </w:rPr>
  </w:style>
  <w:style w:type="paragraph" w:styleId="Nadpis1">
    <w:name w:val="heading 1"/>
    <w:basedOn w:val="Normln"/>
    <w:next w:val="Normln"/>
    <w:qFormat/>
    <w:rsid w:val="00C37879"/>
    <w:pPr>
      <w:keepNext/>
      <w:numPr>
        <w:numId w:val="31"/>
      </w:numPr>
      <w:tabs>
        <w:tab w:val="left" w:pos="-720"/>
        <w:tab w:val="left" w:pos="7230"/>
      </w:tabs>
      <w:spacing w:before="120"/>
      <w:outlineLvl w:val="0"/>
    </w:pPr>
    <w:rPr>
      <w:b/>
      <w:bCs/>
      <w:sz w:val="28"/>
      <w:szCs w:val="28"/>
    </w:rPr>
  </w:style>
  <w:style w:type="paragraph" w:styleId="Nadpis2">
    <w:name w:val="heading 2"/>
    <w:basedOn w:val="Normln"/>
    <w:next w:val="Normln"/>
    <w:qFormat/>
    <w:rsid w:val="00C37879"/>
    <w:pPr>
      <w:keepNext/>
      <w:numPr>
        <w:ilvl w:val="1"/>
        <w:numId w:val="2"/>
      </w:numPr>
      <w:spacing w:before="120"/>
      <w:outlineLvl w:val="1"/>
    </w:pPr>
    <w:rPr>
      <w:b/>
      <w:sz w:val="24"/>
    </w:rPr>
  </w:style>
  <w:style w:type="paragraph" w:styleId="Nadpis3">
    <w:name w:val="heading 3"/>
    <w:basedOn w:val="Normln"/>
    <w:next w:val="Normln"/>
    <w:qFormat/>
    <w:rsid w:val="00BA0ED8"/>
    <w:pPr>
      <w:keepNext/>
      <w:widowControl w:val="0"/>
      <w:numPr>
        <w:ilvl w:val="2"/>
        <w:numId w:val="31"/>
      </w:numPr>
      <w:spacing w:before="120"/>
      <w:outlineLvl w:val="2"/>
    </w:pPr>
    <w:rPr>
      <w:b/>
      <w:u w:val="single"/>
    </w:rPr>
  </w:style>
  <w:style w:type="paragraph" w:styleId="Nadpis4">
    <w:name w:val="heading 4"/>
    <w:basedOn w:val="Odstavecseseznamem"/>
    <w:next w:val="Normln"/>
    <w:qFormat/>
    <w:rsid w:val="00BA0ED8"/>
    <w:pPr>
      <w:numPr>
        <w:numId w:val="34"/>
      </w:numPr>
      <w:spacing w:before="120"/>
      <w:outlineLvl w:val="3"/>
    </w:pPr>
    <w:rPr>
      <w:i/>
      <w:u w:val="single"/>
    </w:rPr>
  </w:style>
  <w:style w:type="paragraph" w:styleId="Nadpis5">
    <w:name w:val="heading 5"/>
    <w:basedOn w:val="Normln"/>
    <w:next w:val="Normln"/>
    <w:qFormat/>
    <w:rsid w:val="00C60757"/>
    <w:pPr>
      <w:numPr>
        <w:ilvl w:val="4"/>
        <w:numId w:val="31"/>
      </w:numPr>
      <w:spacing w:before="240" w:after="60"/>
      <w:outlineLvl w:val="4"/>
    </w:pPr>
    <w:rPr>
      <w:b/>
      <w:bCs/>
      <w:i/>
      <w:iCs/>
      <w:sz w:val="26"/>
      <w:szCs w:val="26"/>
    </w:rPr>
  </w:style>
  <w:style w:type="paragraph" w:styleId="Nadpis6">
    <w:name w:val="heading 6"/>
    <w:basedOn w:val="Normln"/>
    <w:next w:val="Normln"/>
    <w:qFormat/>
    <w:rsid w:val="00C60757"/>
    <w:pPr>
      <w:numPr>
        <w:ilvl w:val="5"/>
        <w:numId w:val="31"/>
      </w:numPr>
      <w:spacing w:before="240" w:after="60"/>
      <w:outlineLvl w:val="5"/>
    </w:pPr>
    <w:rPr>
      <w:b/>
      <w:bCs/>
    </w:rPr>
  </w:style>
  <w:style w:type="paragraph" w:styleId="Nadpis7">
    <w:name w:val="heading 7"/>
    <w:basedOn w:val="Normln"/>
    <w:next w:val="Normln"/>
    <w:qFormat/>
    <w:rsid w:val="00C60757"/>
    <w:pPr>
      <w:numPr>
        <w:ilvl w:val="6"/>
        <w:numId w:val="31"/>
      </w:numPr>
      <w:spacing w:before="240" w:after="60"/>
      <w:outlineLvl w:val="6"/>
    </w:pPr>
    <w:rPr>
      <w:sz w:val="24"/>
      <w:szCs w:val="24"/>
    </w:rPr>
  </w:style>
  <w:style w:type="paragraph" w:styleId="Nadpis8">
    <w:name w:val="heading 8"/>
    <w:basedOn w:val="Normln"/>
    <w:next w:val="Normln"/>
    <w:qFormat/>
    <w:rsid w:val="00C60757"/>
    <w:pPr>
      <w:numPr>
        <w:ilvl w:val="7"/>
        <w:numId w:val="31"/>
      </w:numPr>
      <w:spacing w:before="240" w:after="60"/>
      <w:outlineLvl w:val="7"/>
    </w:pPr>
    <w:rPr>
      <w:i/>
      <w:iCs/>
      <w:sz w:val="24"/>
      <w:szCs w:val="24"/>
    </w:rPr>
  </w:style>
  <w:style w:type="paragraph" w:styleId="Nadpis9">
    <w:name w:val="heading 9"/>
    <w:basedOn w:val="Normln"/>
    <w:next w:val="Normln"/>
    <w:qFormat/>
    <w:rsid w:val="00C60757"/>
    <w:pPr>
      <w:numPr>
        <w:ilvl w:val="8"/>
        <w:numId w:val="31"/>
      </w:numPr>
      <w:spacing w:before="240" w:after="6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ormatInh1">
    <w:name w:val="FormatInh 1"/>
    <w:rsid w:val="00C60757"/>
    <w:pPr>
      <w:keepNext/>
      <w:keepLines/>
      <w:tabs>
        <w:tab w:val="left" w:pos="-720"/>
      </w:tabs>
      <w:suppressAutoHyphens/>
    </w:pPr>
    <w:rPr>
      <w:rFonts w:ascii="Comic Sans MS" w:hAnsi="Comic Sans MS"/>
      <w:sz w:val="22"/>
      <w:lang w:val="en-US"/>
    </w:rPr>
  </w:style>
  <w:style w:type="paragraph" w:styleId="Zpat">
    <w:name w:val="footer"/>
    <w:basedOn w:val="Normln"/>
    <w:rsid w:val="00C60757"/>
    <w:pPr>
      <w:tabs>
        <w:tab w:val="center" w:pos="4536"/>
        <w:tab w:val="right" w:pos="9072"/>
      </w:tabs>
    </w:pPr>
  </w:style>
  <w:style w:type="character" w:styleId="slostrnky">
    <w:name w:val="page number"/>
    <w:basedOn w:val="Standardnpsmoodstavce"/>
    <w:rsid w:val="00C60757"/>
  </w:style>
  <w:style w:type="paragraph" w:styleId="Zhlav">
    <w:name w:val="header"/>
    <w:basedOn w:val="Normln"/>
    <w:rsid w:val="00C60757"/>
    <w:pPr>
      <w:tabs>
        <w:tab w:val="center" w:pos="4536"/>
        <w:tab w:val="right" w:pos="9072"/>
      </w:tabs>
    </w:pPr>
  </w:style>
  <w:style w:type="paragraph" w:styleId="Zkladntext">
    <w:name w:val="Body Text"/>
    <w:basedOn w:val="Normln"/>
    <w:link w:val="ZkladntextChar"/>
    <w:rsid w:val="00C60757"/>
    <w:rPr>
      <w:snapToGrid w:val="0"/>
      <w:color w:val="000000"/>
      <w:sz w:val="24"/>
    </w:rPr>
  </w:style>
  <w:style w:type="paragraph" w:styleId="Zkladntext2">
    <w:name w:val="Body Text 2"/>
    <w:basedOn w:val="Normln"/>
    <w:rsid w:val="00C60757"/>
    <w:pPr>
      <w:widowControl w:val="0"/>
      <w:spacing w:before="120" w:line="360" w:lineRule="auto"/>
    </w:pPr>
    <w:rPr>
      <w:sz w:val="24"/>
    </w:rPr>
  </w:style>
  <w:style w:type="paragraph" w:styleId="Zkladntext3">
    <w:name w:val="Body Text 3"/>
    <w:basedOn w:val="Normln"/>
    <w:rsid w:val="00C60757"/>
    <w:rPr>
      <w:sz w:val="28"/>
    </w:rPr>
  </w:style>
  <w:style w:type="paragraph" w:styleId="Zkladntextodsazen">
    <w:name w:val="Body Text Indent"/>
    <w:basedOn w:val="Normln"/>
    <w:rsid w:val="00C60757"/>
    <w:pPr>
      <w:ind w:left="708" w:hanging="705"/>
    </w:pPr>
    <w:rPr>
      <w:sz w:val="24"/>
    </w:rPr>
  </w:style>
  <w:style w:type="paragraph" w:styleId="Rozloendokumentu">
    <w:name w:val="Document Map"/>
    <w:basedOn w:val="Normln"/>
    <w:semiHidden/>
    <w:rsid w:val="00C60757"/>
    <w:pPr>
      <w:shd w:val="clear" w:color="auto" w:fill="000080"/>
    </w:pPr>
    <w:rPr>
      <w:rFonts w:ascii="Tahoma" w:hAnsi="Tahoma" w:cs="Tahoma"/>
    </w:rPr>
  </w:style>
  <w:style w:type="paragraph" w:styleId="Rejstk1">
    <w:name w:val="index 1"/>
    <w:basedOn w:val="Normln"/>
    <w:next w:val="Normln"/>
    <w:autoRedefine/>
    <w:semiHidden/>
    <w:rsid w:val="00C60757"/>
    <w:pPr>
      <w:ind w:left="200" w:hanging="200"/>
    </w:pPr>
  </w:style>
  <w:style w:type="paragraph" w:styleId="Hlavikarejstku">
    <w:name w:val="index heading"/>
    <w:basedOn w:val="Normln"/>
    <w:next w:val="Rejstk1"/>
    <w:semiHidden/>
    <w:rsid w:val="00C60757"/>
    <w:rPr>
      <w:b/>
      <w:bCs/>
    </w:rPr>
  </w:style>
  <w:style w:type="paragraph" w:styleId="Zkladntextodsazen2">
    <w:name w:val="Body Text Indent 2"/>
    <w:basedOn w:val="Normln"/>
    <w:rsid w:val="00C60757"/>
    <w:pPr>
      <w:ind w:firstLine="432"/>
    </w:pPr>
    <w:rPr>
      <w:sz w:val="24"/>
    </w:rPr>
  </w:style>
  <w:style w:type="paragraph" w:styleId="Zkladntextodsazen3">
    <w:name w:val="Body Text Indent 3"/>
    <w:basedOn w:val="Normln"/>
    <w:rsid w:val="00C60757"/>
    <w:rPr>
      <w:sz w:val="24"/>
    </w:rPr>
  </w:style>
  <w:style w:type="paragraph" w:customStyle="1" w:styleId="zaa">
    <w:name w:val="za a)"/>
    <w:basedOn w:val="Normln"/>
    <w:rsid w:val="007B20C7"/>
    <w:pPr>
      <w:widowControl w:val="0"/>
      <w:numPr>
        <w:numId w:val="3"/>
      </w:numPr>
      <w:outlineLvl w:val="7"/>
    </w:pPr>
    <w:rPr>
      <w:sz w:val="24"/>
    </w:rPr>
  </w:style>
  <w:style w:type="table" w:styleId="Mkatabulky">
    <w:name w:val="Table Grid"/>
    <w:basedOn w:val="Normlntabulka"/>
    <w:rsid w:val="004719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poznmky">
    <w:name w:val="Note Heading"/>
    <w:basedOn w:val="Normln"/>
    <w:next w:val="Normln"/>
    <w:rsid w:val="00A05009"/>
    <w:pPr>
      <w:overflowPunct w:val="0"/>
      <w:autoSpaceDE w:val="0"/>
      <w:autoSpaceDN w:val="0"/>
      <w:adjustRightInd w:val="0"/>
      <w:spacing w:after="60"/>
      <w:textAlignment w:val="baseline"/>
    </w:pPr>
    <w:rPr>
      <w:b/>
      <w:bCs/>
    </w:rPr>
  </w:style>
  <w:style w:type="paragraph" w:styleId="Textbubliny">
    <w:name w:val="Balloon Text"/>
    <w:basedOn w:val="Normln"/>
    <w:semiHidden/>
    <w:rsid w:val="00953881"/>
    <w:rPr>
      <w:rFonts w:ascii="Tahoma" w:hAnsi="Tahoma" w:cs="Tahoma"/>
      <w:sz w:val="16"/>
      <w:szCs w:val="16"/>
    </w:rPr>
  </w:style>
  <w:style w:type="paragraph" w:customStyle="1" w:styleId="Styl5">
    <w:name w:val="Styl5"/>
    <w:basedOn w:val="Normln"/>
    <w:autoRedefine/>
    <w:rsid w:val="008947B1"/>
    <w:rPr>
      <w:sz w:val="24"/>
      <w:szCs w:val="24"/>
    </w:rPr>
  </w:style>
  <w:style w:type="paragraph" w:customStyle="1" w:styleId="Styl6">
    <w:name w:val="Styl6"/>
    <w:basedOn w:val="Normln"/>
    <w:link w:val="Styl6CharChar"/>
    <w:autoRedefine/>
    <w:rsid w:val="00FF3F18"/>
    <w:pPr>
      <w:numPr>
        <w:numId w:val="4"/>
      </w:numPr>
      <w:spacing w:before="480"/>
    </w:pPr>
    <w:rPr>
      <w:b/>
      <w:bCs/>
      <w:sz w:val="24"/>
      <w:szCs w:val="24"/>
      <w:u w:val="single"/>
    </w:rPr>
  </w:style>
  <w:style w:type="character" w:customStyle="1" w:styleId="Styl6CharChar">
    <w:name w:val="Styl6 Char Char"/>
    <w:basedOn w:val="Standardnpsmoodstavce"/>
    <w:link w:val="Styl6"/>
    <w:rsid w:val="00FF3F18"/>
    <w:rPr>
      <w:b/>
      <w:bCs/>
      <w:sz w:val="24"/>
      <w:szCs w:val="24"/>
      <w:u w:val="single"/>
      <w:lang w:val="cs-CZ" w:eastAsia="cs-CZ" w:bidi="ar-SA"/>
    </w:rPr>
  </w:style>
  <w:style w:type="paragraph" w:customStyle="1" w:styleId="za1">
    <w:name w:val="za (1)"/>
    <w:basedOn w:val="Normln"/>
    <w:rsid w:val="00CE1A48"/>
    <w:pPr>
      <w:widowControl w:val="0"/>
      <w:numPr>
        <w:numId w:val="5"/>
      </w:numPr>
      <w:tabs>
        <w:tab w:val="left" w:pos="851"/>
      </w:tabs>
      <w:spacing w:before="120" w:after="120"/>
      <w:outlineLvl w:val="6"/>
    </w:pPr>
    <w:rPr>
      <w:spacing w:val="-8"/>
      <w:sz w:val="24"/>
    </w:rPr>
  </w:style>
  <w:style w:type="paragraph" w:styleId="Podnadpis">
    <w:name w:val="Subtitle"/>
    <w:basedOn w:val="Normln"/>
    <w:link w:val="PodnadpisChar"/>
    <w:qFormat/>
    <w:rsid w:val="00AC538F"/>
    <w:pPr>
      <w:ind w:left="7371" w:hanging="990"/>
    </w:pPr>
    <w:rPr>
      <w:rFonts w:ascii="Times New Roman" w:hAnsi="Times New Roman" w:cs="Times New Roman"/>
      <w:b/>
      <w:sz w:val="20"/>
      <w:szCs w:val="20"/>
    </w:rPr>
  </w:style>
  <w:style w:type="character" w:customStyle="1" w:styleId="PodnadpisChar">
    <w:name w:val="Podnadpis Char"/>
    <w:basedOn w:val="Standardnpsmoodstavce"/>
    <w:link w:val="Podnadpis"/>
    <w:rsid w:val="00AC538F"/>
    <w:rPr>
      <w:b/>
    </w:rPr>
  </w:style>
  <w:style w:type="paragraph" w:customStyle="1" w:styleId="NADPIS">
    <w:name w:val="NADPIS"/>
    <w:basedOn w:val="Nadpis1"/>
    <w:link w:val="NADPISChar"/>
    <w:rsid w:val="00310C03"/>
    <w:pPr>
      <w:numPr>
        <w:numId w:val="0"/>
      </w:numPr>
      <w:tabs>
        <w:tab w:val="clear" w:pos="-720"/>
        <w:tab w:val="clear" w:pos="7230"/>
        <w:tab w:val="left" w:pos="567"/>
      </w:tabs>
      <w:spacing w:before="240" w:after="60" w:line="360" w:lineRule="auto"/>
      <w:jc w:val="left"/>
    </w:pPr>
    <w:rPr>
      <w:b w:val="0"/>
      <w:caps/>
      <w:color w:val="0000FF"/>
      <w:kern w:val="32"/>
      <w:szCs w:val="32"/>
      <w:u w:val="thick" w:color="0000FF"/>
    </w:rPr>
  </w:style>
  <w:style w:type="character" w:customStyle="1" w:styleId="NADPISChar">
    <w:name w:val="NADPIS Char"/>
    <w:basedOn w:val="Standardnpsmoodstavce"/>
    <w:link w:val="NADPIS"/>
    <w:rsid w:val="00310C03"/>
    <w:rPr>
      <w:rFonts w:ascii="Arial" w:hAnsi="Arial" w:cs="Arial"/>
      <w:b/>
      <w:bCs/>
      <w:caps/>
      <w:color w:val="0000FF"/>
      <w:kern w:val="32"/>
      <w:sz w:val="28"/>
      <w:szCs w:val="32"/>
      <w:u w:val="thick" w:color="0000FF"/>
      <w:lang w:val="cs-CZ" w:eastAsia="cs-CZ" w:bidi="ar-SA"/>
    </w:rPr>
  </w:style>
  <w:style w:type="character" w:customStyle="1" w:styleId="ZkladntextChar">
    <w:name w:val="Základní text Char"/>
    <w:basedOn w:val="Standardnpsmoodstavce"/>
    <w:link w:val="Zkladntext"/>
    <w:rsid w:val="004808FE"/>
    <w:rPr>
      <w:snapToGrid w:val="0"/>
      <w:color w:val="000000"/>
      <w:sz w:val="24"/>
    </w:rPr>
  </w:style>
  <w:style w:type="paragraph" w:customStyle="1" w:styleId="Char3CharChar1">
    <w:name w:val="Char3 Char Char1"/>
    <w:basedOn w:val="Normln"/>
    <w:rsid w:val="00852B19"/>
    <w:pPr>
      <w:spacing w:after="160" w:line="240" w:lineRule="exact"/>
    </w:pPr>
    <w:rPr>
      <w:rFonts w:ascii="Times New Roman Bold" w:hAnsi="Times New Roman Bold"/>
      <w:szCs w:val="26"/>
      <w:lang w:val="sk-SK" w:eastAsia="en-US"/>
    </w:rPr>
  </w:style>
  <w:style w:type="paragraph" w:styleId="Odstavecseseznamem">
    <w:name w:val="List Paragraph"/>
    <w:basedOn w:val="Normln"/>
    <w:uiPriority w:val="34"/>
    <w:qFormat/>
    <w:rsid w:val="00551222"/>
    <w:pPr>
      <w:ind w:left="720"/>
      <w:contextualSpacing/>
    </w:pPr>
  </w:style>
  <w:style w:type="paragraph" w:styleId="Nadpisobsahu">
    <w:name w:val="TOC Heading"/>
    <w:basedOn w:val="Nadpis1"/>
    <w:next w:val="Normln"/>
    <w:uiPriority w:val="39"/>
    <w:unhideWhenUsed/>
    <w:qFormat/>
    <w:rsid w:val="00945146"/>
    <w:pPr>
      <w:keepLines/>
      <w:numPr>
        <w:numId w:val="0"/>
      </w:numPr>
      <w:tabs>
        <w:tab w:val="clear" w:pos="-720"/>
        <w:tab w:val="clear" w:pos="7230"/>
      </w:tab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Obsah1">
    <w:name w:val="toc 1"/>
    <w:basedOn w:val="Normln"/>
    <w:next w:val="Normln"/>
    <w:autoRedefine/>
    <w:uiPriority w:val="39"/>
    <w:rsid w:val="00945146"/>
    <w:pPr>
      <w:spacing w:before="360"/>
    </w:pPr>
    <w:rPr>
      <w:rFonts w:asciiTheme="majorHAnsi" w:hAnsiTheme="majorHAnsi"/>
      <w:b/>
      <w:bCs/>
      <w:caps/>
      <w:sz w:val="24"/>
      <w:szCs w:val="24"/>
    </w:rPr>
  </w:style>
  <w:style w:type="paragraph" w:styleId="Obsah3">
    <w:name w:val="toc 3"/>
    <w:basedOn w:val="Normln"/>
    <w:next w:val="Normln"/>
    <w:autoRedefine/>
    <w:uiPriority w:val="39"/>
    <w:rsid w:val="00945146"/>
    <w:pPr>
      <w:ind w:left="200"/>
    </w:pPr>
    <w:rPr>
      <w:rFonts w:asciiTheme="minorHAnsi" w:hAnsiTheme="minorHAnsi" w:cstheme="minorHAnsi"/>
    </w:rPr>
  </w:style>
  <w:style w:type="paragraph" w:styleId="Obsah2">
    <w:name w:val="toc 2"/>
    <w:basedOn w:val="Normln"/>
    <w:next w:val="Normln"/>
    <w:autoRedefine/>
    <w:uiPriority w:val="39"/>
    <w:rsid w:val="00945146"/>
    <w:pPr>
      <w:spacing w:before="240"/>
    </w:pPr>
    <w:rPr>
      <w:rFonts w:asciiTheme="minorHAnsi" w:hAnsiTheme="minorHAnsi" w:cstheme="minorHAnsi"/>
      <w:b/>
      <w:bCs/>
    </w:rPr>
  </w:style>
  <w:style w:type="character" w:styleId="Hypertextovodkaz">
    <w:name w:val="Hyperlink"/>
    <w:basedOn w:val="Standardnpsmoodstavce"/>
    <w:uiPriority w:val="99"/>
    <w:unhideWhenUsed/>
    <w:rsid w:val="00945146"/>
    <w:rPr>
      <w:color w:val="0563C1" w:themeColor="hyperlink"/>
      <w:u w:val="single"/>
    </w:rPr>
  </w:style>
  <w:style w:type="paragraph" w:styleId="Obsah4">
    <w:name w:val="toc 4"/>
    <w:basedOn w:val="Normln"/>
    <w:next w:val="Normln"/>
    <w:autoRedefine/>
    <w:uiPriority w:val="39"/>
    <w:rsid w:val="00945146"/>
    <w:pPr>
      <w:ind w:left="400"/>
    </w:pPr>
    <w:rPr>
      <w:rFonts w:asciiTheme="minorHAnsi" w:hAnsiTheme="minorHAnsi" w:cstheme="minorHAnsi"/>
    </w:rPr>
  </w:style>
  <w:style w:type="paragraph" w:styleId="Obsah5">
    <w:name w:val="toc 5"/>
    <w:basedOn w:val="Normln"/>
    <w:next w:val="Normln"/>
    <w:autoRedefine/>
    <w:rsid w:val="00945146"/>
    <w:pPr>
      <w:ind w:left="600"/>
    </w:pPr>
    <w:rPr>
      <w:rFonts w:asciiTheme="minorHAnsi" w:hAnsiTheme="minorHAnsi" w:cstheme="minorHAnsi"/>
    </w:rPr>
  </w:style>
  <w:style w:type="paragraph" w:styleId="Obsah6">
    <w:name w:val="toc 6"/>
    <w:basedOn w:val="Normln"/>
    <w:next w:val="Normln"/>
    <w:autoRedefine/>
    <w:rsid w:val="00945146"/>
    <w:pPr>
      <w:ind w:left="800"/>
    </w:pPr>
    <w:rPr>
      <w:rFonts w:asciiTheme="minorHAnsi" w:hAnsiTheme="minorHAnsi" w:cstheme="minorHAnsi"/>
    </w:rPr>
  </w:style>
  <w:style w:type="paragraph" w:styleId="Obsah7">
    <w:name w:val="toc 7"/>
    <w:basedOn w:val="Normln"/>
    <w:next w:val="Normln"/>
    <w:autoRedefine/>
    <w:rsid w:val="00945146"/>
    <w:pPr>
      <w:ind w:left="1000"/>
    </w:pPr>
    <w:rPr>
      <w:rFonts w:asciiTheme="minorHAnsi" w:hAnsiTheme="minorHAnsi" w:cstheme="minorHAnsi"/>
    </w:rPr>
  </w:style>
  <w:style w:type="paragraph" w:styleId="Obsah8">
    <w:name w:val="toc 8"/>
    <w:basedOn w:val="Normln"/>
    <w:next w:val="Normln"/>
    <w:autoRedefine/>
    <w:rsid w:val="00945146"/>
    <w:pPr>
      <w:ind w:left="1200"/>
    </w:pPr>
    <w:rPr>
      <w:rFonts w:asciiTheme="minorHAnsi" w:hAnsiTheme="minorHAnsi" w:cstheme="minorHAnsi"/>
    </w:rPr>
  </w:style>
  <w:style w:type="paragraph" w:styleId="Obsah9">
    <w:name w:val="toc 9"/>
    <w:basedOn w:val="Normln"/>
    <w:next w:val="Normln"/>
    <w:autoRedefine/>
    <w:rsid w:val="00945146"/>
    <w:pPr>
      <w:ind w:left="1400"/>
    </w:pPr>
    <w:rPr>
      <w:rFonts w:asciiTheme="minorHAnsi" w:hAnsiTheme="minorHAnsi" w:cstheme="minorHAnsi"/>
    </w:rPr>
  </w:style>
  <w:style w:type="paragraph" w:styleId="Nzev">
    <w:name w:val="Title"/>
    <w:basedOn w:val="Normln"/>
    <w:next w:val="Normln"/>
    <w:link w:val="NzevChar"/>
    <w:qFormat/>
    <w:rsid w:val="00C92B8E"/>
    <w:pPr>
      <w:pBdr>
        <w:top w:val="double" w:sz="6" w:space="1" w:color="auto"/>
        <w:left w:val="double" w:sz="6" w:space="1" w:color="auto"/>
        <w:bottom w:val="double" w:sz="6" w:space="1" w:color="auto"/>
        <w:right w:val="double" w:sz="6" w:space="1" w:color="auto"/>
      </w:pBdr>
      <w:shd w:val="pct20" w:color="auto" w:fill="auto"/>
      <w:jc w:val="center"/>
    </w:pPr>
    <w:rPr>
      <w:b/>
      <w:caps/>
      <w:sz w:val="36"/>
      <w:szCs w:val="36"/>
    </w:rPr>
  </w:style>
  <w:style w:type="character" w:customStyle="1" w:styleId="NzevChar">
    <w:name w:val="Název Char"/>
    <w:basedOn w:val="Standardnpsmoodstavce"/>
    <w:link w:val="Nzev"/>
    <w:rsid w:val="00C92B8E"/>
    <w:rPr>
      <w:rFonts w:ascii="Arial" w:hAnsi="Arial"/>
      <w:b/>
      <w:caps/>
      <w:sz w:val="36"/>
      <w:szCs w:val="36"/>
      <w:shd w:val="pct20" w:color="auto" w:fill="auto"/>
    </w:rPr>
  </w:style>
  <w:style w:type="character" w:styleId="Zdraznn">
    <w:name w:val="Emphasis"/>
    <w:qFormat/>
    <w:rsid w:val="00AC538F"/>
    <w:rPr>
      <w:rFonts w:ascii="Times New Roman" w:hAnsi="Times New Roman" w:cs="Times New Roman"/>
      <w:b/>
      <w:color w:val="0000FF"/>
    </w:rPr>
  </w:style>
  <w:style w:type="character" w:customStyle="1" w:styleId="Nevyeenzmnka1">
    <w:name w:val="Nevyřešená zmínka1"/>
    <w:basedOn w:val="Standardnpsmoodstavce"/>
    <w:uiPriority w:val="99"/>
    <w:semiHidden/>
    <w:unhideWhenUsed/>
    <w:rsid w:val="00C9247C"/>
    <w:rPr>
      <w:color w:val="605E5C"/>
      <w:shd w:val="clear" w:color="auto" w:fill="E1DFDD"/>
    </w:rPr>
  </w:style>
  <w:style w:type="character" w:styleId="Nevyeenzmnka">
    <w:name w:val="Unresolved Mention"/>
    <w:basedOn w:val="Standardnpsmoodstavce"/>
    <w:uiPriority w:val="99"/>
    <w:semiHidden/>
    <w:unhideWhenUsed/>
    <w:rsid w:val="00342B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7626">
      <w:bodyDiv w:val="1"/>
      <w:marLeft w:val="0"/>
      <w:marRight w:val="0"/>
      <w:marTop w:val="0"/>
      <w:marBottom w:val="0"/>
      <w:divBdr>
        <w:top w:val="none" w:sz="0" w:space="0" w:color="auto"/>
        <w:left w:val="none" w:sz="0" w:space="0" w:color="auto"/>
        <w:bottom w:val="none" w:sz="0" w:space="0" w:color="auto"/>
        <w:right w:val="none" w:sz="0" w:space="0" w:color="auto"/>
      </w:divBdr>
      <w:divsChild>
        <w:div w:id="132646579">
          <w:marLeft w:val="0"/>
          <w:marRight w:val="0"/>
          <w:marTop w:val="0"/>
          <w:marBottom w:val="0"/>
          <w:divBdr>
            <w:top w:val="none" w:sz="0" w:space="0" w:color="auto"/>
            <w:left w:val="none" w:sz="0" w:space="0" w:color="auto"/>
            <w:bottom w:val="none" w:sz="0" w:space="0" w:color="auto"/>
            <w:right w:val="none" w:sz="0" w:space="0" w:color="auto"/>
          </w:divBdr>
          <w:divsChild>
            <w:div w:id="133098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2306">
      <w:bodyDiv w:val="1"/>
      <w:marLeft w:val="0"/>
      <w:marRight w:val="0"/>
      <w:marTop w:val="0"/>
      <w:marBottom w:val="0"/>
      <w:divBdr>
        <w:top w:val="none" w:sz="0" w:space="0" w:color="auto"/>
        <w:left w:val="none" w:sz="0" w:space="0" w:color="auto"/>
        <w:bottom w:val="none" w:sz="0" w:space="0" w:color="auto"/>
        <w:right w:val="none" w:sz="0" w:space="0" w:color="auto"/>
      </w:divBdr>
    </w:div>
    <w:div w:id="53089638">
      <w:bodyDiv w:val="1"/>
      <w:marLeft w:val="0"/>
      <w:marRight w:val="0"/>
      <w:marTop w:val="0"/>
      <w:marBottom w:val="0"/>
      <w:divBdr>
        <w:top w:val="none" w:sz="0" w:space="0" w:color="auto"/>
        <w:left w:val="none" w:sz="0" w:space="0" w:color="auto"/>
        <w:bottom w:val="none" w:sz="0" w:space="0" w:color="auto"/>
        <w:right w:val="none" w:sz="0" w:space="0" w:color="auto"/>
      </w:divBdr>
      <w:divsChild>
        <w:div w:id="1168667446">
          <w:marLeft w:val="0"/>
          <w:marRight w:val="0"/>
          <w:marTop w:val="0"/>
          <w:marBottom w:val="0"/>
          <w:divBdr>
            <w:top w:val="none" w:sz="0" w:space="0" w:color="auto"/>
            <w:left w:val="none" w:sz="0" w:space="0" w:color="auto"/>
            <w:bottom w:val="none" w:sz="0" w:space="0" w:color="auto"/>
            <w:right w:val="none" w:sz="0" w:space="0" w:color="auto"/>
          </w:divBdr>
          <w:divsChild>
            <w:div w:id="139319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21018">
      <w:bodyDiv w:val="1"/>
      <w:marLeft w:val="0"/>
      <w:marRight w:val="0"/>
      <w:marTop w:val="0"/>
      <w:marBottom w:val="0"/>
      <w:divBdr>
        <w:top w:val="none" w:sz="0" w:space="0" w:color="auto"/>
        <w:left w:val="none" w:sz="0" w:space="0" w:color="auto"/>
        <w:bottom w:val="none" w:sz="0" w:space="0" w:color="auto"/>
        <w:right w:val="none" w:sz="0" w:space="0" w:color="auto"/>
      </w:divBdr>
    </w:div>
    <w:div w:id="74595641">
      <w:bodyDiv w:val="1"/>
      <w:marLeft w:val="0"/>
      <w:marRight w:val="0"/>
      <w:marTop w:val="0"/>
      <w:marBottom w:val="0"/>
      <w:divBdr>
        <w:top w:val="none" w:sz="0" w:space="0" w:color="auto"/>
        <w:left w:val="none" w:sz="0" w:space="0" w:color="auto"/>
        <w:bottom w:val="none" w:sz="0" w:space="0" w:color="auto"/>
        <w:right w:val="none" w:sz="0" w:space="0" w:color="auto"/>
      </w:divBdr>
    </w:div>
    <w:div w:id="85880172">
      <w:bodyDiv w:val="1"/>
      <w:marLeft w:val="0"/>
      <w:marRight w:val="0"/>
      <w:marTop w:val="0"/>
      <w:marBottom w:val="0"/>
      <w:divBdr>
        <w:top w:val="none" w:sz="0" w:space="0" w:color="auto"/>
        <w:left w:val="none" w:sz="0" w:space="0" w:color="auto"/>
        <w:bottom w:val="none" w:sz="0" w:space="0" w:color="auto"/>
        <w:right w:val="none" w:sz="0" w:space="0" w:color="auto"/>
      </w:divBdr>
    </w:div>
    <w:div w:id="106311737">
      <w:bodyDiv w:val="1"/>
      <w:marLeft w:val="0"/>
      <w:marRight w:val="0"/>
      <w:marTop w:val="0"/>
      <w:marBottom w:val="0"/>
      <w:divBdr>
        <w:top w:val="none" w:sz="0" w:space="0" w:color="auto"/>
        <w:left w:val="none" w:sz="0" w:space="0" w:color="auto"/>
        <w:bottom w:val="none" w:sz="0" w:space="0" w:color="auto"/>
        <w:right w:val="none" w:sz="0" w:space="0" w:color="auto"/>
      </w:divBdr>
    </w:div>
    <w:div w:id="107051277">
      <w:bodyDiv w:val="1"/>
      <w:marLeft w:val="0"/>
      <w:marRight w:val="0"/>
      <w:marTop w:val="0"/>
      <w:marBottom w:val="0"/>
      <w:divBdr>
        <w:top w:val="none" w:sz="0" w:space="0" w:color="auto"/>
        <w:left w:val="none" w:sz="0" w:space="0" w:color="auto"/>
        <w:bottom w:val="none" w:sz="0" w:space="0" w:color="auto"/>
        <w:right w:val="none" w:sz="0" w:space="0" w:color="auto"/>
      </w:divBdr>
    </w:div>
    <w:div w:id="108790777">
      <w:bodyDiv w:val="1"/>
      <w:marLeft w:val="0"/>
      <w:marRight w:val="0"/>
      <w:marTop w:val="0"/>
      <w:marBottom w:val="0"/>
      <w:divBdr>
        <w:top w:val="none" w:sz="0" w:space="0" w:color="auto"/>
        <w:left w:val="none" w:sz="0" w:space="0" w:color="auto"/>
        <w:bottom w:val="none" w:sz="0" w:space="0" w:color="auto"/>
        <w:right w:val="none" w:sz="0" w:space="0" w:color="auto"/>
      </w:divBdr>
    </w:div>
    <w:div w:id="114764155">
      <w:bodyDiv w:val="1"/>
      <w:marLeft w:val="0"/>
      <w:marRight w:val="0"/>
      <w:marTop w:val="0"/>
      <w:marBottom w:val="0"/>
      <w:divBdr>
        <w:top w:val="none" w:sz="0" w:space="0" w:color="auto"/>
        <w:left w:val="none" w:sz="0" w:space="0" w:color="auto"/>
        <w:bottom w:val="none" w:sz="0" w:space="0" w:color="auto"/>
        <w:right w:val="none" w:sz="0" w:space="0" w:color="auto"/>
      </w:divBdr>
    </w:div>
    <w:div w:id="116535128">
      <w:bodyDiv w:val="1"/>
      <w:marLeft w:val="0"/>
      <w:marRight w:val="0"/>
      <w:marTop w:val="0"/>
      <w:marBottom w:val="0"/>
      <w:divBdr>
        <w:top w:val="none" w:sz="0" w:space="0" w:color="auto"/>
        <w:left w:val="none" w:sz="0" w:space="0" w:color="auto"/>
        <w:bottom w:val="none" w:sz="0" w:space="0" w:color="auto"/>
        <w:right w:val="none" w:sz="0" w:space="0" w:color="auto"/>
      </w:divBdr>
    </w:div>
    <w:div w:id="267080187">
      <w:bodyDiv w:val="1"/>
      <w:marLeft w:val="0"/>
      <w:marRight w:val="0"/>
      <w:marTop w:val="0"/>
      <w:marBottom w:val="0"/>
      <w:divBdr>
        <w:top w:val="none" w:sz="0" w:space="0" w:color="auto"/>
        <w:left w:val="none" w:sz="0" w:space="0" w:color="auto"/>
        <w:bottom w:val="none" w:sz="0" w:space="0" w:color="auto"/>
        <w:right w:val="none" w:sz="0" w:space="0" w:color="auto"/>
      </w:divBdr>
    </w:div>
    <w:div w:id="272715267">
      <w:bodyDiv w:val="1"/>
      <w:marLeft w:val="0"/>
      <w:marRight w:val="0"/>
      <w:marTop w:val="0"/>
      <w:marBottom w:val="0"/>
      <w:divBdr>
        <w:top w:val="none" w:sz="0" w:space="0" w:color="auto"/>
        <w:left w:val="none" w:sz="0" w:space="0" w:color="auto"/>
        <w:bottom w:val="none" w:sz="0" w:space="0" w:color="auto"/>
        <w:right w:val="none" w:sz="0" w:space="0" w:color="auto"/>
      </w:divBdr>
      <w:divsChild>
        <w:div w:id="208762428">
          <w:marLeft w:val="0"/>
          <w:marRight w:val="0"/>
          <w:marTop w:val="0"/>
          <w:marBottom w:val="0"/>
          <w:divBdr>
            <w:top w:val="none" w:sz="0" w:space="0" w:color="auto"/>
            <w:left w:val="none" w:sz="0" w:space="0" w:color="auto"/>
            <w:bottom w:val="none" w:sz="0" w:space="0" w:color="auto"/>
            <w:right w:val="none" w:sz="0" w:space="0" w:color="auto"/>
          </w:divBdr>
        </w:div>
      </w:divsChild>
    </w:div>
    <w:div w:id="283655307">
      <w:bodyDiv w:val="1"/>
      <w:marLeft w:val="0"/>
      <w:marRight w:val="0"/>
      <w:marTop w:val="0"/>
      <w:marBottom w:val="0"/>
      <w:divBdr>
        <w:top w:val="none" w:sz="0" w:space="0" w:color="auto"/>
        <w:left w:val="none" w:sz="0" w:space="0" w:color="auto"/>
        <w:bottom w:val="none" w:sz="0" w:space="0" w:color="auto"/>
        <w:right w:val="none" w:sz="0" w:space="0" w:color="auto"/>
      </w:divBdr>
    </w:div>
    <w:div w:id="294719513">
      <w:bodyDiv w:val="1"/>
      <w:marLeft w:val="0"/>
      <w:marRight w:val="0"/>
      <w:marTop w:val="0"/>
      <w:marBottom w:val="0"/>
      <w:divBdr>
        <w:top w:val="none" w:sz="0" w:space="0" w:color="auto"/>
        <w:left w:val="none" w:sz="0" w:space="0" w:color="auto"/>
        <w:bottom w:val="none" w:sz="0" w:space="0" w:color="auto"/>
        <w:right w:val="none" w:sz="0" w:space="0" w:color="auto"/>
      </w:divBdr>
      <w:divsChild>
        <w:div w:id="212543238">
          <w:marLeft w:val="0"/>
          <w:marRight w:val="0"/>
          <w:marTop w:val="0"/>
          <w:marBottom w:val="0"/>
          <w:divBdr>
            <w:top w:val="none" w:sz="0" w:space="0" w:color="auto"/>
            <w:left w:val="none" w:sz="0" w:space="0" w:color="auto"/>
            <w:bottom w:val="none" w:sz="0" w:space="0" w:color="auto"/>
            <w:right w:val="none" w:sz="0" w:space="0" w:color="auto"/>
          </w:divBdr>
          <w:divsChild>
            <w:div w:id="60045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468878">
      <w:bodyDiv w:val="1"/>
      <w:marLeft w:val="0"/>
      <w:marRight w:val="0"/>
      <w:marTop w:val="0"/>
      <w:marBottom w:val="0"/>
      <w:divBdr>
        <w:top w:val="none" w:sz="0" w:space="0" w:color="auto"/>
        <w:left w:val="none" w:sz="0" w:space="0" w:color="auto"/>
        <w:bottom w:val="none" w:sz="0" w:space="0" w:color="auto"/>
        <w:right w:val="none" w:sz="0" w:space="0" w:color="auto"/>
      </w:divBdr>
      <w:divsChild>
        <w:div w:id="457797573">
          <w:marLeft w:val="0"/>
          <w:marRight w:val="0"/>
          <w:marTop w:val="0"/>
          <w:marBottom w:val="0"/>
          <w:divBdr>
            <w:top w:val="none" w:sz="0" w:space="0" w:color="auto"/>
            <w:left w:val="none" w:sz="0" w:space="0" w:color="auto"/>
            <w:bottom w:val="none" w:sz="0" w:space="0" w:color="auto"/>
            <w:right w:val="none" w:sz="0" w:space="0" w:color="auto"/>
          </w:divBdr>
          <w:divsChild>
            <w:div w:id="77506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746182">
      <w:bodyDiv w:val="1"/>
      <w:marLeft w:val="0"/>
      <w:marRight w:val="0"/>
      <w:marTop w:val="0"/>
      <w:marBottom w:val="0"/>
      <w:divBdr>
        <w:top w:val="none" w:sz="0" w:space="0" w:color="auto"/>
        <w:left w:val="none" w:sz="0" w:space="0" w:color="auto"/>
        <w:bottom w:val="none" w:sz="0" w:space="0" w:color="auto"/>
        <w:right w:val="none" w:sz="0" w:space="0" w:color="auto"/>
      </w:divBdr>
    </w:div>
    <w:div w:id="349182253">
      <w:bodyDiv w:val="1"/>
      <w:marLeft w:val="0"/>
      <w:marRight w:val="0"/>
      <w:marTop w:val="0"/>
      <w:marBottom w:val="0"/>
      <w:divBdr>
        <w:top w:val="none" w:sz="0" w:space="0" w:color="auto"/>
        <w:left w:val="none" w:sz="0" w:space="0" w:color="auto"/>
        <w:bottom w:val="none" w:sz="0" w:space="0" w:color="auto"/>
        <w:right w:val="none" w:sz="0" w:space="0" w:color="auto"/>
      </w:divBdr>
      <w:divsChild>
        <w:div w:id="422410843">
          <w:marLeft w:val="0"/>
          <w:marRight w:val="0"/>
          <w:marTop w:val="0"/>
          <w:marBottom w:val="0"/>
          <w:divBdr>
            <w:top w:val="none" w:sz="0" w:space="0" w:color="auto"/>
            <w:left w:val="none" w:sz="0" w:space="0" w:color="auto"/>
            <w:bottom w:val="none" w:sz="0" w:space="0" w:color="auto"/>
            <w:right w:val="none" w:sz="0" w:space="0" w:color="auto"/>
          </w:divBdr>
          <w:divsChild>
            <w:div w:id="106070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628204">
      <w:bodyDiv w:val="1"/>
      <w:marLeft w:val="0"/>
      <w:marRight w:val="0"/>
      <w:marTop w:val="0"/>
      <w:marBottom w:val="0"/>
      <w:divBdr>
        <w:top w:val="none" w:sz="0" w:space="0" w:color="auto"/>
        <w:left w:val="none" w:sz="0" w:space="0" w:color="auto"/>
        <w:bottom w:val="none" w:sz="0" w:space="0" w:color="auto"/>
        <w:right w:val="none" w:sz="0" w:space="0" w:color="auto"/>
      </w:divBdr>
    </w:div>
    <w:div w:id="499732955">
      <w:bodyDiv w:val="1"/>
      <w:marLeft w:val="0"/>
      <w:marRight w:val="0"/>
      <w:marTop w:val="0"/>
      <w:marBottom w:val="0"/>
      <w:divBdr>
        <w:top w:val="none" w:sz="0" w:space="0" w:color="auto"/>
        <w:left w:val="none" w:sz="0" w:space="0" w:color="auto"/>
        <w:bottom w:val="none" w:sz="0" w:space="0" w:color="auto"/>
        <w:right w:val="none" w:sz="0" w:space="0" w:color="auto"/>
      </w:divBdr>
    </w:div>
    <w:div w:id="545064521">
      <w:bodyDiv w:val="1"/>
      <w:marLeft w:val="0"/>
      <w:marRight w:val="0"/>
      <w:marTop w:val="0"/>
      <w:marBottom w:val="0"/>
      <w:divBdr>
        <w:top w:val="none" w:sz="0" w:space="0" w:color="auto"/>
        <w:left w:val="none" w:sz="0" w:space="0" w:color="auto"/>
        <w:bottom w:val="none" w:sz="0" w:space="0" w:color="auto"/>
        <w:right w:val="none" w:sz="0" w:space="0" w:color="auto"/>
      </w:divBdr>
      <w:divsChild>
        <w:div w:id="491723638">
          <w:marLeft w:val="0"/>
          <w:marRight w:val="0"/>
          <w:marTop w:val="0"/>
          <w:marBottom w:val="0"/>
          <w:divBdr>
            <w:top w:val="none" w:sz="0" w:space="0" w:color="auto"/>
            <w:left w:val="none" w:sz="0" w:space="0" w:color="auto"/>
            <w:bottom w:val="none" w:sz="0" w:space="0" w:color="auto"/>
            <w:right w:val="none" w:sz="0" w:space="0" w:color="auto"/>
          </w:divBdr>
          <w:divsChild>
            <w:div w:id="192218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100576">
      <w:bodyDiv w:val="1"/>
      <w:marLeft w:val="0"/>
      <w:marRight w:val="0"/>
      <w:marTop w:val="0"/>
      <w:marBottom w:val="0"/>
      <w:divBdr>
        <w:top w:val="none" w:sz="0" w:space="0" w:color="auto"/>
        <w:left w:val="none" w:sz="0" w:space="0" w:color="auto"/>
        <w:bottom w:val="none" w:sz="0" w:space="0" w:color="auto"/>
        <w:right w:val="none" w:sz="0" w:space="0" w:color="auto"/>
      </w:divBdr>
    </w:div>
    <w:div w:id="566719667">
      <w:bodyDiv w:val="1"/>
      <w:marLeft w:val="0"/>
      <w:marRight w:val="0"/>
      <w:marTop w:val="0"/>
      <w:marBottom w:val="0"/>
      <w:divBdr>
        <w:top w:val="none" w:sz="0" w:space="0" w:color="auto"/>
        <w:left w:val="none" w:sz="0" w:space="0" w:color="auto"/>
        <w:bottom w:val="none" w:sz="0" w:space="0" w:color="auto"/>
        <w:right w:val="none" w:sz="0" w:space="0" w:color="auto"/>
      </w:divBdr>
      <w:divsChild>
        <w:div w:id="955021728">
          <w:marLeft w:val="0"/>
          <w:marRight w:val="0"/>
          <w:marTop w:val="0"/>
          <w:marBottom w:val="0"/>
          <w:divBdr>
            <w:top w:val="none" w:sz="0" w:space="0" w:color="auto"/>
            <w:left w:val="none" w:sz="0" w:space="0" w:color="auto"/>
            <w:bottom w:val="none" w:sz="0" w:space="0" w:color="auto"/>
            <w:right w:val="none" w:sz="0" w:space="0" w:color="auto"/>
          </w:divBdr>
          <w:divsChild>
            <w:div w:id="57686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09344">
      <w:bodyDiv w:val="1"/>
      <w:marLeft w:val="0"/>
      <w:marRight w:val="0"/>
      <w:marTop w:val="0"/>
      <w:marBottom w:val="0"/>
      <w:divBdr>
        <w:top w:val="none" w:sz="0" w:space="0" w:color="auto"/>
        <w:left w:val="none" w:sz="0" w:space="0" w:color="auto"/>
        <w:bottom w:val="none" w:sz="0" w:space="0" w:color="auto"/>
        <w:right w:val="none" w:sz="0" w:space="0" w:color="auto"/>
      </w:divBdr>
    </w:div>
    <w:div w:id="629439161">
      <w:bodyDiv w:val="1"/>
      <w:marLeft w:val="0"/>
      <w:marRight w:val="0"/>
      <w:marTop w:val="0"/>
      <w:marBottom w:val="0"/>
      <w:divBdr>
        <w:top w:val="none" w:sz="0" w:space="0" w:color="auto"/>
        <w:left w:val="none" w:sz="0" w:space="0" w:color="auto"/>
        <w:bottom w:val="none" w:sz="0" w:space="0" w:color="auto"/>
        <w:right w:val="none" w:sz="0" w:space="0" w:color="auto"/>
      </w:divBdr>
    </w:div>
    <w:div w:id="676999194">
      <w:bodyDiv w:val="1"/>
      <w:marLeft w:val="0"/>
      <w:marRight w:val="0"/>
      <w:marTop w:val="0"/>
      <w:marBottom w:val="0"/>
      <w:divBdr>
        <w:top w:val="none" w:sz="0" w:space="0" w:color="auto"/>
        <w:left w:val="none" w:sz="0" w:space="0" w:color="auto"/>
        <w:bottom w:val="none" w:sz="0" w:space="0" w:color="auto"/>
        <w:right w:val="none" w:sz="0" w:space="0" w:color="auto"/>
      </w:divBdr>
      <w:divsChild>
        <w:div w:id="1789355720">
          <w:marLeft w:val="0"/>
          <w:marRight w:val="0"/>
          <w:marTop w:val="0"/>
          <w:marBottom w:val="0"/>
          <w:divBdr>
            <w:top w:val="none" w:sz="0" w:space="0" w:color="auto"/>
            <w:left w:val="none" w:sz="0" w:space="0" w:color="auto"/>
            <w:bottom w:val="none" w:sz="0" w:space="0" w:color="auto"/>
            <w:right w:val="none" w:sz="0" w:space="0" w:color="auto"/>
          </w:divBdr>
          <w:divsChild>
            <w:div w:id="69187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3170">
      <w:bodyDiv w:val="1"/>
      <w:marLeft w:val="0"/>
      <w:marRight w:val="0"/>
      <w:marTop w:val="0"/>
      <w:marBottom w:val="0"/>
      <w:divBdr>
        <w:top w:val="none" w:sz="0" w:space="0" w:color="auto"/>
        <w:left w:val="none" w:sz="0" w:space="0" w:color="auto"/>
        <w:bottom w:val="none" w:sz="0" w:space="0" w:color="auto"/>
        <w:right w:val="none" w:sz="0" w:space="0" w:color="auto"/>
      </w:divBdr>
    </w:div>
    <w:div w:id="694844234">
      <w:bodyDiv w:val="1"/>
      <w:marLeft w:val="0"/>
      <w:marRight w:val="0"/>
      <w:marTop w:val="0"/>
      <w:marBottom w:val="0"/>
      <w:divBdr>
        <w:top w:val="none" w:sz="0" w:space="0" w:color="auto"/>
        <w:left w:val="none" w:sz="0" w:space="0" w:color="auto"/>
        <w:bottom w:val="none" w:sz="0" w:space="0" w:color="auto"/>
        <w:right w:val="none" w:sz="0" w:space="0" w:color="auto"/>
      </w:divBdr>
      <w:divsChild>
        <w:div w:id="322203523">
          <w:marLeft w:val="0"/>
          <w:marRight w:val="0"/>
          <w:marTop w:val="0"/>
          <w:marBottom w:val="0"/>
          <w:divBdr>
            <w:top w:val="none" w:sz="0" w:space="0" w:color="auto"/>
            <w:left w:val="none" w:sz="0" w:space="0" w:color="auto"/>
            <w:bottom w:val="none" w:sz="0" w:space="0" w:color="auto"/>
            <w:right w:val="none" w:sz="0" w:space="0" w:color="auto"/>
          </w:divBdr>
          <w:divsChild>
            <w:div w:id="42369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779592">
      <w:bodyDiv w:val="1"/>
      <w:marLeft w:val="0"/>
      <w:marRight w:val="0"/>
      <w:marTop w:val="0"/>
      <w:marBottom w:val="0"/>
      <w:divBdr>
        <w:top w:val="none" w:sz="0" w:space="0" w:color="auto"/>
        <w:left w:val="none" w:sz="0" w:space="0" w:color="auto"/>
        <w:bottom w:val="none" w:sz="0" w:space="0" w:color="auto"/>
        <w:right w:val="none" w:sz="0" w:space="0" w:color="auto"/>
      </w:divBdr>
    </w:div>
    <w:div w:id="774180057">
      <w:bodyDiv w:val="1"/>
      <w:marLeft w:val="0"/>
      <w:marRight w:val="0"/>
      <w:marTop w:val="0"/>
      <w:marBottom w:val="0"/>
      <w:divBdr>
        <w:top w:val="none" w:sz="0" w:space="0" w:color="auto"/>
        <w:left w:val="none" w:sz="0" w:space="0" w:color="auto"/>
        <w:bottom w:val="none" w:sz="0" w:space="0" w:color="auto"/>
        <w:right w:val="none" w:sz="0" w:space="0" w:color="auto"/>
      </w:divBdr>
    </w:div>
    <w:div w:id="781417437">
      <w:bodyDiv w:val="1"/>
      <w:marLeft w:val="0"/>
      <w:marRight w:val="0"/>
      <w:marTop w:val="0"/>
      <w:marBottom w:val="0"/>
      <w:divBdr>
        <w:top w:val="none" w:sz="0" w:space="0" w:color="auto"/>
        <w:left w:val="none" w:sz="0" w:space="0" w:color="auto"/>
        <w:bottom w:val="none" w:sz="0" w:space="0" w:color="auto"/>
        <w:right w:val="none" w:sz="0" w:space="0" w:color="auto"/>
      </w:divBdr>
    </w:div>
    <w:div w:id="787896682">
      <w:bodyDiv w:val="1"/>
      <w:marLeft w:val="0"/>
      <w:marRight w:val="0"/>
      <w:marTop w:val="0"/>
      <w:marBottom w:val="0"/>
      <w:divBdr>
        <w:top w:val="none" w:sz="0" w:space="0" w:color="auto"/>
        <w:left w:val="none" w:sz="0" w:space="0" w:color="auto"/>
        <w:bottom w:val="none" w:sz="0" w:space="0" w:color="auto"/>
        <w:right w:val="none" w:sz="0" w:space="0" w:color="auto"/>
      </w:divBdr>
      <w:divsChild>
        <w:div w:id="93330492">
          <w:marLeft w:val="0"/>
          <w:marRight w:val="0"/>
          <w:marTop w:val="0"/>
          <w:marBottom w:val="0"/>
          <w:divBdr>
            <w:top w:val="none" w:sz="0" w:space="0" w:color="auto"/>
            <w:left w:val="none" w:sz="0" w:space="0" w:color="auto"/>
            <w:bottom w:val="none" w:sz="0" w:space="0" w:color="auto"/>
            <w:right w:val="none" w:sz="0" w:space="0" w:color="auto"/>
          </w:divBdr>
          <w:divsChild>
            <w:div w:id="128800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112872">
      <w:bodyDiv w:val="1"/>
      <w:marLeft w:val="0"/>
      <w:marRight w:val="0"/>
      <w:marTop w:val="0"/>
      <w:marBottom w:val="0"/>
      <w:divBdr>
        <w:top w:val="none" w:sz="0" w:space="0" w:color="auto"/>
        <w:left w:val="none" w:sz="0" w:space="0" w:color="auto"/>
        <w:bottom w:val="none" w:sz="0" w:space="0" w:color="auto"/>
        <w:right w:val="none" w:sz="0" w:space="0" w:color="auto"/>
      </w:divBdr>
    </w:div>
    <w:div w:id="834414533">
      <w:bodyDiv w:val="1"/>
      <w:marLeft w:val="0"/>
      <w:marRight w:val="0"/>
      <w:marTop w:val="0"/>
      <w:marBottom w:val="0"/>
      <w:divBdr>
        <w:top w:val="none" w:sz="0" w:space="0" w:color="auto"/>
        <w:left w:val="none" w:sz="0" w:space="0" w:color="auto"/>
        <w:bottom w:val="none" w:sz="0" w:space="0" w:color="auto"/>
        <w:right w:val="none" w:sz="0" w:space="0" w:color="auto"/>
      </w:divBdr>
    </w:div>
    <w:div w:id="844437703">
      <w:bodyDiv w:val="1"/>
      <w:marLeft w:val="0"/>
      <w:marRight w:val="0"/>
      <w:marTop w:val="0"/>
      <w:marBottom w:val="0"/>
      <w:divBdr>
        <w:top w:val="none" w:sz="0" w:space="0" w:color="auto"/>
        <w:left w:val="none" w:sz="0" w:space="0" w:color="auto"/>
        <w:bottom w:val="none" w:sz="0" w:space="0" w:color="auto"/>
        <w:right w:val="none" w:sz="0" w:space="0" w:color="auto"/>
      </w:divBdr>
    </w:div>
    <w:div w:id="853880216">
      <w:bodyDiv w:val="1"/>
      <w:marLeft w:val="0"/>
      <w:marRight w:val="0"/>
      <w:marTop w:val="0"/>
      <w:marBottom w:val="0"/>
      <w:divBdr>
        <w:top w:val="none" w:sz="0" w:space="0" w:color="auto"/>
        <w:left w:val="none" w:sz="0" w:space="0" w:color="auto"/>
        <w:bottom w:val="none" w:sz="0" w:space="0" w:color="auto"/>
        <w:right w:val="none" w:sz="0" w:space="0" w:color="auto"/>
      </w:divBdr>
    </w:div>
    <w:div w:id="878855522">
      <w:bodyDiv w:val="1"/>
      <w:marLeft w:val="0"/>
      <w:marRight w:val="0"/>
      <w:marTop w:val="0"/>
      <w:marBottom w:val="0"/>
      <w:divBdr>
        <w:top w:val="none" w:sz="0" w:space="0" w:color="auto"/>
        <w:left w:val="none" w:sz="0" w:space="0" w:color="auto"/>
        <w:bottom w:val="none" w:sz="0" w:space="0" w:color="auto"/>
        <w:right w:val="none" w:sz="0" w:space="0" w:color="auto"/>
      </w:divBdr>
      <w:divsChild>
        <w:div w:id="809248505">
          <w:marLeft w:val="0"/>
          <w:marRight w:val="0"/>
          <w:marTop w:val="0"/>
          <w:marBottom w:val="0"/>
          <w:divBdr>
            <w:top w:val="none" w:sz="0" w:space="0" w:color="auto"/>
            <w:left w:val="none" w:sz="0" w:space="0" w:color="auto"/>
            <w:bottom w:val="none" w:sz="0" w:space="0" w:color="auto"/>
            <w:right w:val="none" w:sz="0" w:space="0" w:color="auto"/>
          </w:divBdr>
          <w:divsChild>
            <w:div w:id="116713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398573">
      <w:bodyDiv w:val="1"/>
      <w:marLeft w:val="0"/>
      <w:marRight w:val="0"/>
      <w:marTop w:val="0"/>
      <w:marBottom w:val="0"/>
      <w:divBdr>
        <w:top w:val="none" w:sz="0" w:space="0" w:color="auto"/>
        <w:left w:val="none" w:sz="0" w:space="0" w:color="auto"/>
        <w:bottom w:val="none" w:sz="0" w:space="0" w:color="auto"/>
        <w:right w:val="none" w:sz="0" w:space="0" w:color="auto"/>
      </w:divBdr>
    </w:div>
    <w:div w:id="1014922169">
      <w:bodyDiv w:val="1"/>
      <w:marLeft w:val="0"/>
      <w:marRight w:val="0"/>
      <w:marTop w:val="0"/>
      <w:marBottom w:val="0"/>
      <w:divBdr>
        <w:top w:val="none" w:sz="0" w:space="0" w:color="auto"/>
        <w:left w:val="none" w:sz="0" w:space="0" w:color="auto"/>
        <w:bottom w:val="none" w:sz="0" w:space="0" w:color="auto"/>
        <w:right w:val="none" w:sz="0" w:space="0" w:color="auto"/>
      </w:divBdr>
    </w:div>
    <w:div w:id="1016540900">
      <w:bodyDiv w:val="1"/>
      <w:marLeft w:val="0"/>
      <w:marRight w:val="0"/>
      <w:marTop w:val="0"/>
      <w:marBottom w:val="0"/>
      <w:divBdr>
        <w:top w:val="none" w:sz="0" w:space="0" w:color="auto"/>
        <w:left w:val="none" w:sz="0" w:space="0" w:color="auto"/>
        <w:bottom w:val="none" w:sz="0" w:space="0" w:color="auto"/>
        <w:right w:val="none" w:sz="0" w:space="0" w:color="auto"/>
      </w:divBdr>
    </w:div>
    <w:div w:id="1038892139">
      <w:bodyDiv w:val="1"/>
      <w:marLeft w:val="0"/>
      <w:marRight w:val="0"/>
      <w:marTop w:val="0"/>
      <w:marBottom w:val="0"/>
      <w:divBdr>
        <w:top w:val="none" w:sz="0" w:space="0" w:color="auto"/>
        <w:left w:val="none" w:sz="0" w:space="0" w:color="auto"/>
        <w:bottom w:val="none" w:sz="0" w:space="0" w:color="auto"/>
        <w:right w:val="none" w:sz="0" w:space="0" w:color="auto"/>
      </w:divBdr>
    </w:div>
    <w:div w:id="1056397871">
      <w:bodyDiv w:val="1"/>
      <w:marLeft w:val="0"/>
      <w:marRight w:val="0"/>
      <w:marTop w:val="0"/>
      <w:marBottom w:val="0"/>
      <w:divBdr>
        <w:top w:val="none" w:sz="0" w:space="0" w:color="auto"/>
        <w:left w:val="none" w:sz="0" w:space="0" w:color="auto"/>
        <w:bottom w:val="none" w:sz="0" w:space="0" w:color="auto"/>
        <w:right w:val="none" w:sz="0" w:space="0" w:color="auto"/>
      </w:divBdr>
    </w:div>
    <w:div w:id="1073888416">
      <w:bodyDiv w:val="1"/>
      <w:marLeft w:val="0"/>
      <w:marRight w:val="0"/>
      <w:marTop w:val="0"/>
      <w:marBottom w:val="0"/>
      <w:divBdr>
        <w:top w:val="none" w:sz="0" w:space="0" w:color="auto"/>
        <w:left w:val="none" w:sz="0" w:space="0" w:color="auto"/>
        <w:bottom w:val="none" w:sz="0" w:space="0" w:color="auto"/>
        <w:right w:val="none" w:sz="0" w:space="0" w:color="auto"/>
      </w:divBdr>
    </w:div>
    <w:div w:id="1150633036">
      <w:bodyDiv w:val="1"/>
      <w:marLeft w:val="0"/>
      <w:marRight w:val="0"/>
      <w:marTop w:val="0"/>
      <w:marBottom w:val="0"/>
      <w:divBdr>
        <w:top w:val="none" w:sz="0" w:space="0" w:color="auto"/>
        <w:left w:val="none" w:sz="0" w:space="0" w:color="auto"/>
        <w:bottom w:val="none" w:sz="0" w:space="0" w:color="auto"/>
        <w:right w:val="none" w:sz="0" w:space="0" w:color="auto"/>
      </w:divBdr>
    </w:div>
    <w:div w:id="1180899530">
      <w:bodyDiv w:val="1"/>
      <w:marLeft w:val="0"/>
      <w:marRight w:val="0"/>
      <w:marTop w:val="0"/>
      <w:marBottom w:val="0"/>
      <w:divBdr>
        <w:top w:val="none" w:sz="0" w:space="0" w:color="auto"/>
        <w:left w:val="none" w:sz="0" w:space="0" w:color="auto"/>
        <w:bottom w:val="none" w:sz="0" w:space="0" w:color="auto"/>
        <w:right w:val="none" w:sz="0" w:space="0" w:color="auto"/>
      </w:divBdr>
    </w:div>
    <w:div w:id="1195654076">
      <w:bodyDiv w:val="1"/>
      <w:marLeft w:val="0"/>
      <w:marRight w:val="0"/>
      <w:marTop w:val="0"/>
      <w:marBottom w:val="0"/>
      <w:divBdr>
        <w:top w:val="none" w:sz="0" w:space="0" w:color="auto"/>
        <w:left w:val="none" w:sz="0" w:space="0" w:color="auto"/>
        <w:bottom w:val="none" w:sz="0" w:space="0" w:color="auto"/>
        <w:right w:val="none" w:sz="0" w:space="0" w:color="auto"/>
      </w:divBdr>
    </w:div>
    <w:div w:id="1211460596">
      <w:bodyDiv w:val="1"/>
      <w:marLeft w:val="0"/>
      <w:marRight w:val="0"/>
      <w:marTop w:val="0"/>
      <w:marBottom w:val="0"/>
      <w:divBdr>
        <w:top w:val="none" w:sz="0" w:space="0" w:color="auto"/>
        <w:left w:val="none" w:sz="0" w:space="0" w:color="auto"/>
        <w:bottom w:val="none" w:sz="0" w:space="0" w:color="auto"/>
        <w:right w:val="none" w:sz="0" w:space="0" w:color="auto"/>
      </w:divBdr>
    </w:div>
    <w:div w:id="1231845197">
      <w:bodyDiv w:val="1"/>
      <w:marLeft w:val="0"/>
      <w:marRight w:val="0"/>
      <w:marTop w:val="0"/>
      <w:marBottom w:val="0"/>
      <w:divBdr>
        <w:top w:val="none" w:sz="0" w:space="0" w:color="auto"/>
        <w:left w:val="none" w:sz="0" w:space="0" w:color="auto"/>
        <w:bottom w:val="none" w:sz="0" w:space="0" w:color="auto"/>
        <w:right w:val="none" w:sz="0" w:space="0" w:color="auto"/>
      </w:divBdr>
    </w:div>
    <w:div w:id="1238445590">
      <w:bodyDiv w:val="1"/>
      <w:marLeft w:val="0"/>
      <w:marRight w:val="0"/>
      <w:marTop w:val="0"/>
      <w:marBottom w:val="0"/>
      <w:divBdr>
        <w:top w:val="none" w:sz="0" w:space="0" w:color="auto"/>
        <w:left w:val="none" w:sz="0" w:space="0" w:color="auto"/>
        <w:bottom w:val="none" w:sz="0" w:space="0" w:color="auto"/>
        <w:right w:val="none" w:sz="0" w:space="0" w:color="auto"/>
      </w:divBdr>
      <w:divsChild>
        <w:div w:id="2111733204">
          <w:marLeft w:val="0"/>
          <w:marRight w:val="0"/>
          <w:marTop w:val="0"/>
          <w:marBottom w:val="0"/>
          <w:divBdr>
            <w:top w:val="none" w:sz="0" w:space="0" w:color="auto"/>
            <w:left w:val="none" w:sz="0" w:space="0" w:color="auto"/>
            <w:bottom w:val="none" w:sz="0" w:space="0" w:color="auto"/>
            <w:right w:val="none" w:sz="0" w:space="0" w:color="auto"/>
          </w:divBdr>
          <w:divsChild>
            <w:div w:id="3593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44664">
      <w:bodyDiv w:val="1"/>
      <w:marLeft w:val="0"/>
      <w:marRight w:val="0"/>
      <w:marTop w:val="0"/>
      <w:marBottom w:val="0"/>
      <w:divBdr>
        <w:top w:val="none" w:sz="0" w:space="0" w:color="auto"/>
        <w:left w:val="none" w:sz="0" w:space="0" w:color="auto"/>
        <w:bottom w:val="none" w:sz="0" w:space="0" w:color="auto"/>
        <w:right w:val="none" w:sz="0" w:space="0" w:color="auto"/>
      </w:divBdr>
      <w:divsChild>
        <w:div w:id="1868448718">
          <w:marLeft w:val="0"/>
          <w:marRight w:val="0"/>
          <w:marTop w:val="0"/>
          <w:marBottom w:val="0"/>
          <w:divBdr>
            <w:top w:val="none" w:sz="0" w:space="0" w:color="auto"/>
            <w:left w:val="none" w:sz="0" w:space="0" w:color="auto"/>
            <w:bottom w:val="none" w:sz="0" w:space="0" w:color="auto"/>
            <w:right w:val="none" w:sz="0" w:space="0" w:color="auto"/>
          </w:divBdr>
          <w:divsChild>
            <w:div w:id="209794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226133">
      <w:bodyDiv w:val="1"/>
      <w:marLeft w:val="0"/>
      <w:marRight w:val="0"/>
      <w:marTop w:val="0"/>
      <w:marBottom w:val="0"/>
      <w:divBdr>
        <w:top w:val="none" w:sz="0" w:space="0" w:color="auto"/>
        <w:left w:val="none" w:sz="0" w:space="0" w:color="auto"/>
        <w:bottom w:val="none" w:sz="0" w:space="0" w:color="auto"/>
        <w:right w:val="none" w:sz="0" w:space="0" w:color="auto"/>
      </w:divBdr>
    </w:div>
    <w:div w:id="1368487607">
      <w:bodyDiv w:val="1"/>
      <w:marLeft w:val="0"/>
      <w:marRight w:val="0"/>
      <w:marTop w:val="0"/>
      <w:marBottom w:val="0"/>
      <w:divBdr>
        <w:top w:val="none" w:sz="0" w:space="0" w:color="auto"/>
        <w:left w:val="none" w:sz="0" w:space="0" w:color="auto"/>
        <w:bottom w:val="none" w:sz="0" w:space="0" w:color="auto"/>
        <w:right w:val="none" w:sz="0" w:space="0" w:color="auto"/>
      </w:divBdr>
      <w:divsChild>
        <w:div w:id="1635022101">
          <w:marLeft w:val="0"/>
          <w:marRight w:val="0"/>
          <w:marTop w:val="0"/>
          <w:marBottom w:val="0"/>
          <w:divBdr>
            <w:top w:val="none" w:sz="0" w:space="0" w:color="auto"/>
            <w:left w:val="none" w:sz="0" w:space="0" w:color="auto"/>
            <w:bottom w:val="none" w:sz="0" w:space="0" w:color="auto"/>
            <w:right w:val="none" w:sz="0" w:space="0" w:color="auto"/>
          </w:divBdr>
          <w:divsChild>
            <w:div w:id="86286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71458">
      <w:bodyDiv w:val="1"/>
      <w:marLeft w:val="0"/>
      <w:marRight w:val="0"/>
      <w:marTop w:val="0"/>
      <w:marBottom w:val="0"/>
      <w:divBdr>
        <w:top w:val="none" w:sz="0" w:space="0" w:color="auto"/>
        <w:left w:val="none" w:sz="0" w:space="0" w:color="auto"/>
        <w:bottom w:val="none" w:sz="0" w:space="0" w:color="auto"/>
        <w:right w:val="none" w:sz="0" w:space="0" w:color="auto"/>
      </w:divBdr>
      <w:divsChild>
        <w:div w:id="482963142">
          <w:marLeft w:val="0"/>
          <w:marRight w:val="0"/>
          <w:marTop w:val="0"/>
          <w:marBottom w:val="0"/>
          <w:divBdr>
            <w:top w:val="none" w:sz="0" w:space="0" w:color="auto"/>
            <w:left w:val="none" w:sz="0" w:space="0" w:color="auto"/>
            <w:bottom w:val="none" w:sz="0" w:space="0" w:color="auto"/>
            <w:right w:val="none" w:sz="0" w:space="0" w:color="auto"/>
          </w:divBdr>
          <w:divsChild>
            <w:div w:id="155951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807500">
      <w:bodyDiv w:val="1"/>
      <w:marLeft w:val="0"/>
      <w:marRight w:val="0"/>
      <w:marTop w:val="0"/>
      <w:marBottom w:val="0"/>
      <w:divBdr>
        <w:top w:val="none" w:sz="0" w:space="0" w:color="auto"/>
        <w:left w:val="none" w:sz="0" w:space="0" w:color="auto"/>
        <w:bottom w:val="none" w:sz="0" w:space="0" w:color="auto"/>
        <w:right w:val="none" w:sz="0" w:space="0" w:color="auto"/>
      </w:divBdr>
      <w:divsChild>
        <w:div w:id="48654529">
          <w:marLeft w:val="0"/>
          <w:marRight w:val="0"/>
          <w:marTop w:val="0"/>
          <w:marBottom w:val="0"/>
          <w:divBdr>
            <w:top w:val="none" w:sz="0" w:space="0" w:color="auto"/>
            <w:left w:val="none" w:sz="0" w:space="0" w:color="auto"/>
            <w:bottom w:val="none" w:sz="0" w:space="0" w:color="auto"/>
            <w:right w:val="none" w:sz="0" w:space="0" w:color="auto"/>
          </w:divBdr>
          <w:divsChild>
            <w:div w:id="151113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345413">
      <w:bodyDiv w:val="1"/>
      <w:marLeft w:val="0"/>
      <w:marRight w:val="0"/>
      <w:marTop w:val="0"/>
      <w:marBottom w:val="0"/>
      <w:divBdr>
        <w:top w:val="none" w:sz="0" w:space="0" w:color="auto"/>
        <w:left w:val="none" w:sz="0" w:space="0" w:color="auto"/>
        <w:bottom w:val="none" w:sz="0" w:space="0" w:color="auto"/>
        <w:right w:val="none" w:sz="0" w:space="0" w:color="auto"/>
      </w:divBdr>
      <w:divsChild>
        <w:div w:id="1444231328">
          <w:marLeft w:val="0"/>
          <w:marRight w:val="0"/>
          <w:marTop w:val="0"/>
          <w:marBottom w:val="0"/>
          <w:divBdr>
            <w:top w:val="none" w:sz="0" w:space="0" w:color="auto"/>
            <w:left w:val="none" w:sz="0" w:space="0" w:color="auto"/>
            <w:bottom w:val="none" w:sz="0" w:space="0" w:color="auto"/>
            <w:right w:val="none" w:sz="0" w:space="0" w:color="auto"/>
          </w:divBdr>
          <w:divsChild>
            <w:div w:id="138779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7377">
      <w:bodyDiv w:val="1"/>
      <w:marLeft w:val="0"/>
      <w:marRight w:val="0"/>
      <w:marTop w:val="0"/>
      <w:marBottom w:val="0"/>
      <w:divBdr>
        <w:top w:val="none" w:sz="0" w:space="0" w:color="auto"/>
        <w:left w:val="none" w:sz="0" w:space="0" w:color="auto"/>
        <w:bottom w:val="none" w:sz="0" w:space="0" w:color="auto"/>
        <w:right w:val="none" w:sz="0" w:space="0" w:color="auto"/>
      </w:divBdr>
    </w:div>
    <w:div w:id="1575898112">
      <w:bodyDiv w:val="1"/>
      <w:marLeft w:val="0"/>
      <w:marRight w:val="0"/>
      <w:marTop w:val="0"/>
      <w:marBottom w:val="0"/>
      <w:divBdr>
        <w:top w:val="none" w:sz="0" w:space="0" w:color="auto"/>
        <w:left w:val="none" w:sz="0" w:space="0" w:color="auto"/>
        <w:bottom w:val="none" w:sz="0" w:space="0" w:color="auto"/>
        <w:right w:val="none" w:sz="0" w:space="0" w:color="auto"/>
      </w:divBdr>
    </w:div>
    <w:div w:id="1584298797">
      <w:bodyDiv w:val="1"/>
      <w:marLeft w:val="0"/>
      <w:marRight w:val="0"/>
      <w:marTop w:val="0"/>
      <w:marBottom w:val="0"/>
      <w:divBdr>
        <w:top w:val="none" w:sz="0" w:space="0" w:color="auto"/>
        <w:left w:val="none" w:sz="0" w:space="0" w:color="auto"/>
        <w:bottom w:val="none" w:sz="0" w:space="0" w:color="auto"/>
        <w:right w:val="none" w:sz="0" w:space="0" w:color="auto"/>
      </w:divBdr>
    </w:div>
    <w:div w:id="1589729086">
      <w:bodyDiv w:val="1"/>
      <w:marLeft w:val="0"/>
      <w:marRight w:val="0"/>
      <w:marTop w:val="0"/>
      <w:marBottom w:val="0"/>
      <w:divBdr>
        <w:top w:val="none" w:sz="0" w:space="0" w:color="auto"/>
        <w:left w:val="none" w:sz="0" w:space="0" w:color="auto"/>
        <w:bottom w:val="none" w:sz="0" w:space="0" w:color="auto"/>
        <w:right w:val="none" w:sz="0" w:space="0" w:color="auto"/>
      </w:divBdr>
    </w:div>
    <w:div w:id="1593078578">
      <w:bodyDiv w:val="1"/>
      <w:marLeft w:val="0"/>
      <w:marRight w:val="0"/>
      <w:marTop w:val="0"/>
      <w:marBottom w:val="0"/>
      <w:divBdr>
        <w:top w:val="none" w:sz="0" w:space="0" w:color="auto"/>
        <w:left w:val="none" w:sz="0" w:space="0" w:color="auto"/>
        <w:bottom w:val="none" w:sz="0" w:space="0" w:color="auto"/>
        <w:right w:val="none" w:sz="0" w:space="0" w:color="auto"/>
      </w:divBdr>
    </w:div>
    <w:div w:id="1598098901">
      <w:bodyDiv w:val="1"/>
      <w:marLeft w:val="0"/>
      <w:marRight w:val="0"/>
      <w:marTop w:val="0"/>
      <w:marBottom w:val="0"/>
      <w:divBdr>
        <w:top w:val="none" w:sz="0" w:space="0" w:color="auto"/>
        <w:left w:val="none" w:sz="0" w:space="0" w:color="auto"/>
        <w:bottom w:val="none" w:sz="0" w:space="0" w:color="auto"/>
        <w:right w:val="none" w:sz="0" w:space="0" w:color="auto"/>
      </w:divBdr>
    </w:div>
    <w:div w:id="1602563518">
      <w:bodyDiv w:val="1"/>
      <w:marLeft w:val="0"/>
      <w:marRight w:val="0"/>
      <w:marTop w:val="0"/>
      <w:marBottom w:val="0"/>
      <w:divBdr>
        <w:top w:val="none" w:sz="0" w:space="0" w:color="auto"/>
        <w:left w:val="none" w:sz="0" w:space="0" w:color="auto"/>
        <w:bottom w:val="none" w:sz="0" w:space="0" w:color="auto"/>
        <w:right w:val="none" w:sz="0" w:space="0" w:color="auto"/>
      </w:divBdr>
    </w:div>
    <w:div w:id="1611351746">
      <w:bodyDiv w:val="1"/>
      <w:marLeft w:val="0"/>
      <w:marRight w:val="0"/>
      <w:marTop w:val="0"/>
      <w:marBottom w:val="0"/>
      <w:divBdr>
        <w:top w:val="none" w:sz="0" w:space="0" w:color="auto"/>
        <w:left w:val="none" w:sz="0" w:space="0" w:color="auto"/>
        <w:bottom w:val="none" w:sz="0" w:space="0" w:color="auto"/>
        <w:right w:val="none" w:sz="0" w:space="0" w:color="auto"/>
      </w:divBdr>
    </w:div>
    <w:div w:id="1683243159">
      <w:bodyDiv w:val="1"/>
      <w:marLeft w:val="0"/>
      <w:marRight w:val="0"/>
      <w:marTop w:val="0"/>
      <w:marBottom w:val="0"/>
      <w:divBdr>
        <w:top w:val="none" w:sz="0" w:space="0" w:color="auto"/>
        <w:left w:val="none" w:sz="0" w:space="0" w:color="auto"/>
        <w:bottom w:val="none" w:sz="0" w:space="0" w:color="auto"/>
        <w:right w:val="none" w:sz="0" w:space="0" w:color="auto"/>
      </w:divBdr>
    </w:div>
    <w:div w:id="1722288868">
      <w:bodyDiv w:val="1"/>
      <w:marLeft w:val="0"/>
      <w:marRight w:val="0"/>
      <w:marTop w:val="0"/>
      <w:marBottom w:val="0"/>
      <w:divBdr>
        <w:top w:val="none" w:sz="0" w:space="0" w:color="auto"/>
        <w:left w:val="none" w:sz="0" w:space="0" w:color="auto"/>
        <w:bottom w:val="none" w:sz="0" w:space="0" w:color="auto"/>
        <w:right w:val="none" w:sz="0" w:space="0" w:color="auto"/>
      </w:divBdr>
    </w:div>
    <w:div w:id="1729452610">
      <w:bodyDiv w:val="1"/>
      <w:marLeft w:val="0"/>
      <w:marRight w:val="0"/>
      <w:marTop w:val="0"/>
      <w:marBottom w:val="0"/>
      <w:divBdr>
        <w:top w:val="none" w:sz="0" w:space="0" w:color="auto"/>
        <w:left w:val="none" w:sz="0" w:space="0" w:color="auto"/>
        <w:bottom w:val="none" w:sz="0" w:space="0" w:color="auto"/>
        <w:right w:val="none" w:sz="0" w:space="0" w:color="auto"/>
      </w:divBdr>
    </w:div>
    <w:div w:id="1770736268">
      <w:bodyDiv w:val="1"/>
      <w:marLeft w:val="0"/>
      <w:marRight w:val="0"/>
      <w:marTop w:val="0"/>
      <w:marBottom w:val="0"/>
      <w:divBdr>
        <w:top w:val="none" w:sz="0" w:space="0" w:color="auto"/>
        <w:left w:val="none" w:sz="0" w:space="0" w:color="auto"/>
        <w:bottom w:val="none" w:sz="0" w:space="0" w:color="auto"/>
        <w:right w:val="none" w:sz="0" w:space="0" w:color="auto"/>
      </w:divBdr>
    </w:div>
    <w:div w:id="1838690082">
      <w:bodyDiv w:val="1"/>
      <w:marLeft w:val="0"/>
      <w:marRight w:val="0"/>
      <w:marTop w:val="0"/>
      <w:marBottom w:val="0"/>
      <w:divBdr>
        <w:top w:val="none" w:sz="0" w:space="0" w:color="auto"/>
        <w:left w:val="none" w:sz="0" w:space="0" w:color="auto"/>
        <w:bottom w:val="none" w:sz="0" w:space="0" w:color="auto"/>
        <w:right w:val="none" w:sz="0" w:space="0" w:color="auto"/>
      </w:divBdr>
      <w:divsChild>
        <w:div w:id="1812209849">
          <w:marLeft w:val="0"/>
          <w:marRight w:val="0"/>
          <w:marTop w:val="0"/>
          <w:marBottom w:val="0"/>
          <w:divBdr>
            <w:top w:val="none" w:sz="0" w:space="0" w:color="auto"/>
            <w:left w:val="none" w:sz="0" w:space="0" w:color="auto"/>
            <w:bottom w:val="none" w:sz="0" w:space="0" w:color="auto"/>
            <w:right w:val="none" w:sz="0" w:space="0" w:color="auto"/>
          </w:divBdr>
          <w:divsChild>
            <w:div w:id="206714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94538">
      <w:bodyDiv w:val="1"/>
      <w:marLeft w:val="0"/>
      <w:marRight w:val="0"/>
      <w:marTop w:val="0"/>
      <w:marBottom w:val="0"/>
      <w:divBdr>
        <w:top w:val="none" w:sz="0" w:space="0" w:color="auto"/>
        <w:left w:val="none" w:sz="0" w:space="0" w:color="auto"/>
        <w:bottom w:val="none" w:sz="0" w:space="0" w:color="auto"/>
        <w:right w:val="none" w:sz="0" w:space="0" w:color="auto"/>
      </w:divBdr>
    </w:div>
    <w:div w:id="1912882186">
      <w:bodyDiv w:val="1"/>
      <w:marLeft w:val="0"/>
      <w:marRight w:val="0"/>
      <w:marTop w:val="0"/>
      <w:marBottom w:val="0"/>
      <w:divBdr>
        <w:top w:val="none" w:sz="0" w:space="0" w:color="auto"/>
        <w:left w:val="none" w:sz="0" w:space="0" w:color="auto"/>
        <w:bottom w:val="none" w:sz="0" w:space="0" w:color="auto"/>
        <w:right w:val="none" w:sz="0" w:space="0" w:color="auto"/>
      </w:divBdr>
    </w:div>
    <w:div w:id="1924534005">
      <w:bodyDiv w:val="1"/>
      <w:marLeft w:val="0"/>
      <w:marRight w:val="0"/>
      <w:marTop w:val="0"/>
      <w:marBottom w:val="0"/>
      <w:divBdr>
        <w:top w:val="none" w:sz="0" w:space="0" w:color="auto"/>
        <w:left w:val="none" w:sz="0" w:space="0" w:color="auto"/>
        <w:bottom w:val="none" w:sz="0" w:space="0" w:color="auto"/>
        <w:right w:val="none" w:sz="0" w:space="0" w:color="auto"/>
      </w:divBdr>
    </w:div>
    <w:div w:id="1958095630">
      <w:bodyDiv w:val="1"/>
      <w:marLeft w:val="0"/>
      <w:marRight w:val="0"/>
      <w:marTop w:val="0"/>
      <w:marBottom w:val="0"/>
      <w:divBdr>
        <w:top w:val="none" w:sz="0" w:space="0" w:color="auto"/>
        <w:left w:val="none" w:sz="0" w:space="0" w:color="auto"/>
        <w:bottom w:val="none" w:sz="0" w:space="0" w:color="auto"/>
        <w:right w:val="none" w:sz="0" w:space="0" w:color="auto"/>
      </w:divBdr>
    </w:div>
    <w:div w:id="1992563551">
      <w:bodyDiv w:val="1"/>
      <w:marLeft w:val="0"/>
      <w:marRight w:val="0"/>
      <w:marTop w:val="0"/>
      <w:marBottom w:val="0"/>
      <w:divBdr>
        <w:top w:val="none" w:sz="0" w:space="0" w:color="auto"/>
        <w:left w:val="none" w:sz="0" w:space="0" w:color="auto"/>
        <w:bottom w:val="none" w:sz="0" w:space="0" w:color="auto"/>
        <w:right w:val="none" w:sz="0" w:space="0" w:color="auto"/>
      </w:divBdr>
    </w:div>
    <w:div w:id="1993370391">
      <w:bodyDiv w:val="1"/>
      <w:marLeft w:val="0"/>
      <w:marRight w:val="0"/>
      <w:marTop w:val="0"/>
      <w:marBottom w:val="0"/>
      <w:divBdr>
        <w:top w:val="none" w:sz="0" w:space="0" w:color="auto"/>
        <w:left w:val="none" w:sz="0" w:space="0" w:color="auto"/>
        <w:bottom w:val="none" w:sz="0" w:space="0" w:color="auto"/>
        <w:right w:val="none" w:sz="0" w:space="0" w:color="auto"/>
      </w:divBdr>
      <w:divsChild>
        <w:div w:id="303659880">
          <w:marLeft w:val="0"/>
          <w:marRight w:val="0"/>
          <w:marTop w:val="0"/>
          <w:marBottom w:val="0"/>
          <w:divBdr>
            <w:top w:val="none" w:sz="0" w:space="0" w:color="auto"/>
            <w:left w:val="none" w:sz="0" w:space="0" w:color="auto"/>
            <w:bottom w:val="none" w:sz="0" w:space="0" w:color="auto"/>
            <w:right w:val="none" w:sz="0" w:space="0" w:color="auto"/>
          </w:divBdr>
        </w:div>
      </w:divsChild>
    </w:div>
    <w:div w:id="2075883632">
      <w:bodyDiv w:val="1"/>
      <w:marLeft w:val="0"/>
      <w:marRight w:val="0"/>
      <w:marTop w:val="0"/>
      <w:marBottom w:val="0"/>
      <w:divBdr>
        <w:top w:val="none" w:sz="0" w:space="0" w:color="auto"/>
        <w:left w:val="none" w:sz="0" w:space="0" w:color="auto"/>
        <w:bottom w:val="none" w:sz="0" w:space="0" w:color="auto"/>
        <w:right w:val="none" w:sz="0" w:space="0" w:color="auto"/>
      </w:divBdr>
      <w:divsChild>
        <w:div w:id="1723359195">
          <w:marLeft w:val="0"/>
          <w:marRight w:val="0"/>
          <w:marTop w:val="0"/>
          <w:marBottom w:val="0"/>
          <w:divBdr>
            <w:top w:val="none" w:sz="0" w:space="0" w:color="auto"/>
            <w:left w:val="none" w:sz="0" w:space="0" w:color="auto"/>
            <w:bottom w:val="none" w:sz="0" w:space="0" w:color="auto"/>
            <w:right w:val="none" w:sz="0" w:space="0" w:color="auto"/>
          </w:divBdr>
          <w:divsChild>
            <w:div w:id="488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416381">
      <w:bodyDiv w:val="1"/>
      <w:marLeft w:val="0"/>
      <w:marRight w:val="0"/>
      <w:marTop w:val="0"/>
      <w:marBottom w:val="0"/>
      <w:divBdr>
        <w:top w:val="none" w:sz="0" w:space="0" w:color="auto"/>
        <w:left w:val="none" w:sz="0" w:space="0" w:color="auto"/>
        <w:bottom w:val="none" w:sz="0" w:space="0" w:color="auto"/>
        <w:right w:val="none" w:sz="0" w:space="0" w:color="auto"/>
      </w:divBdr>
    </w:div>
    <w:div w:id="2106025508">
      <w:bodyDiv w:val="1"/>
      <w:marLeft w:val="0"/>
      <w:marRight w:val="0"/>
      <w:marTop w:val="0"/>
      <w:marBottom w:val="0"/>
      <w:divBdr>
        <w:top w:val="none" w:sz="0" w:space="0" w:color="auto"/>
        <w:left w:val="none" w:sz="0" w:space="0" w:color="auto"/>
        <w:bottom w:val="none" w:sz="0" w:space="0" w:color="auto"/>
        <w:right w:val="none" w:sz="0" w:space="0" w:color="auto"/>
      </w:divBdr>
    </w:div>
    <w:div w:id="212133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ahlizenidokn.cuzk.cz/VyberKatastrInfo.aspx?encrypted=skJWjRQ8z_3PsdAoe4JRNcI_r0lrHyBYBoYzFp7nvF_u9rolQa_h9E9YNQ2gFqvpRfeAN029pU-KFjvKInpCbrhOwjajSYWkp7lthTdDGxHZ4eMnaZMPeA==" TargetMode="External"/><Relationship Id="rId18" Type="http://schemas.openxmlformats.org/officeDocument/2006/relationships/image" Target="media/image5.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s://vdp.cuzk.cz/vdp/ruian/obce/562921" TargetMode="External"/><Relationship Id="rId17" Type="http://schemas.openxmlformats.org/officeDocument/2006/relationships/image" Target="media/image4.emf"/><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dp.cuzk.cz/vdp/ruian/parcely/53344046010"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nahlizenidokn.cuzk.cz/Napoveda/index.htm?id=idh_druhymap" TargetMode="External"/><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https://nahlizenidokn.cuzk.cz/ZobrazObjekt.aspx?encrypted=xg1yYp4x3DC74f651_szFVxxIH8HBn5nmRNf-ammnob3Iqrl7UK7IJGsbf3M3R9epTPZwJvvQn8j_MIjpGxywx9IjNhG78K48jZCbbvf-Z20rER-DyXuZlSVAUTzLquCeWQQ6Dihp2CZS_LwgYswfIVXD4eh-IiG" TargetMode="External"/><Relationship Id="rId14" Type="http://schemas.openxmlformats.org/officeDocument/2006/relationships/hyperlink" Target="https://nahlizenidokn.cuzk.cz/ZobrazObjekt.aspx?encrypted=KwGUovyD1HDbyKwPcxqIxPCAKPYEfvLLUHYkBwzXuAXFcvZw8T0NN0yZdnkVxr_sluikYvTjAEE_2ZghFX-BuXL1_9zD4g1nwLT6rcJ3hjESxv3oJbn_jbCyTa8bCzhydTDCSEMOX5eJPyZ7P_SuzQ=="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wmf"/></Relationships>
</file>

<file path=word/_rels/header2.xml.rels><?xml version="1.0" encoding="UTF-8" standalone="yes"?>
<Relationships xmlns="http://schemas.openxmlformats.org/package/2006/relationships"><Relationship Id="rId1" Type="http://schemas.openxmlformats.org/officeDocument/2006/relationships/image" Target="media/image9.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27B346-88DD-40EA-B4A6-D5A884F3D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30</Pages>
  <Words>10463</Words>
  <Characters>61738</Characters>
  <Application>Microsoft Office Word</Application>
  <DocSecurity>0</DocSecurity>
  <Lines>514</Lines>
  <Paragraphs>144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Martin Valenta</dc:creator>
  <cp:keywords/>
  <dc:description/>
  <cp:lastModifiedBy>Jindřich Charvát</cp:lastModifiedBy>
  <cp:revision>5</cp:revision>
  <cp:lastPrinted>2021-05-25T11:05:00Z</cp:lastPrinted>
  <dcterms:created xsi:type="dcterms:W3CDTF">2021-05-24T07:37:00Z</dcterms:created>
  <dcterms:modified xsi:type="dcterms:W3CDTF">2021-05-25T11:05:00Z</dcterms:modified>
</cp:coreProperties>
</file>